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6B77" w:rsidRDefault="00226B77">
      <w:pPr>
        <w:rPr>
          <w:b/>
        </w:rPr>
      </w:pPr>
      <w:r>
        <w:rPr>
          <w:b/>
        </w:rPr>
        <w:t>PSHE an</w:t>
      </w:r>
      <w:r w:rsidR="003F5F34">
        <w:rPr>
          <w:b/>
        </w:rPr>
        <w:t>d</w:t>
      </w:r>
      <w:bookmarkStart w:id="0" w:name="_GoBack"/>
      <w:bookmarkEnd w:id="0"/>
      <w:r>
        <w:rPr>
          <w:b/>
        </w:rPr>
        <w:t xml:space="preserve"> RSE</w:t>
      </w:r>
    </w:p>
    <w:p w:rsidR="00721CF1" w:rsidRPr="00385D88" w:rsidRDefault="00721CF1">
      <w:pPr>
        <w:rPr>
          <w:b/>
        </w:rPr>
      </w:pPr>
      <w:r w:rsidRPr="00385D88">
        <w:rPr>
          <w:b/>
        </w:rPr>
        <w:t xml:space="preserve">Intent </w:t>
      </w:r>
    </w:p>
    <w:p w:rsidR="00721CF1" w:rsidRDefault="00721CF1">
      <w:r>
        <w:t xml:space="preserve">At </w:t>
      </w:r>
      <w:proofErr w:type="spellStart"/>
      <w:r>
        <w:t>Naunton</w:t>
      </w:r>
      <w:proofErr w:type="spellEnd"/>
      <w:r>
        <w:t xml:space="preserve"> Park, personal, social and health education (PSHE) enables our children to become healthy, independent and responsible members of a society. It aims to help them understand how they are developing personally and socially, and tackles many of the moral, social and cultural issues that are part of growing up. We provide our children with opportunities for them to learn about rights and responsibilities and appreciate what it means to be a member of a diverse society. Our children are encouraged to develop their sense of self-worth by playing a positive role in contributing to school life and the wider community. Our curriculum focuses learning within areas such as: </w:t>
      </w:r>
    </w:p>
    <w:p w:rsidR="00721CF1" w:rsidRDefault="008C0165" w:rsidP="008C0165">
      <w:pPr>
        <w:pStyle w:val="ListParagraph"/>
        <w:numPr>
          <w:ilvl w:val="0"/>
          <w:numId w:val="5"/>
        </w:numPr>
        <w:spacing w:line="276" w:lineRule="auto"/>
        <w:ind w:left="993"/>
      </w:pPr>
      <w:r>
        <w:t>P</w:t>
      </w:r>
      <w:r w:rsidR="00721CF1">
        <w:t xml:space="preserve">reparing children to be a global citizen now and in their future roles within a global community. </w:t>
      </w:r>
    </w:p>
    <w:p w:rsidR="00721CF1" w:rsidRDefault="00721CF1" w:rsidP="008C0165">
      <w:pPr>
        <w:pStyle w:val="ListParagraph"/>
        <w:numPr>
          <w:ilvl w:val="0"/>
          <w:numId w:val="5"/>
        </w:numPr>
        <w:spacing w:line="276" w:lineRule="auto"/>
        <w:ind w:left="993"/>
      </w:pPr>
      <w:proofErr w:type="gramStart"/>
      <w:r>
        <w:t>spiritual</w:t>
      </w:r>
      <w:proofErr w:type="gramEnd"/>
      <w:r>
        <w:t xml:space="preserve">, moral, cultural, mental and physical development of pupils which prepares them for the opportunities and responsibilities and experiences for later life. </w:t>
      </w:r>
    </w:p>
    <w:p w:rsidR="00721CF1" w:rsidRDefault="00721CF1" w:rsidP="008C0165">
      <w:pPr>
        <w:pStyle w:val="ListParagraph"/>
        <w:numPr>
          <w:ilvl w:val="0"/>
          <w:numId w:val="5"/>
        </w:numPr>
        <w:spacing w:line="276" w:lineRule="auto"/>
        <w:ind w:left="993"/>
      </w:pPr>
      <w:r>
        <w:t xml:space="preserve">RSE so that children know more, remember more and understand more. </w:t>
      </w:r>
    </w:p>
    <w:p w:rsidR="00721CF1" w:rsidRDefault="00721CF1" w:rsidP="008C0165">
      <w:pPr>
        <w:pStyle w:val="ListParagraph"/>
        <w:numPr>
          <w:ilvl w:val="0"/>
          <w:numId w:val="5"/>
        </w:numPr>
        <w:spacing w:line="276" w:lineRule="auto"/>
        <w:ind w:left="993"/>
      </w:pPr>
      <w:r>
        <w:t>How to be safe and to understand and develop healthy relationships both now and in their future lives.</w:t>
      </w:r>
    </w:p>
    <w:p w:rsidR="00721CF1" w:rsidRDefault="00721CF1" w:rsidP="008C0165">
      <w:pPr>
        <w:pStyle w:val="ListParagraph"/>
        <w:numPr>
          <w:ilvl w:val="0"/>
          <w:numId w:val="5"/>
        </w:numPr>
        <w:spacing w:line="276" w:lineRule="auto"/>
        <w:ind w:left="993"/>
      </w:pPr>
      <w:r>
        <w:t xml:space="preserve">Awareness of bullying and positive relationships within school. </w:t>
      </w:r>
    </w:p>
    <w:p w:rsidR="008C0165" w:rsidRDefault="008C0165" w:rsidP="00721CF1">
      <w:pPr>
        <w:spacing w:line="240" w:lineRule="auto"/>
        <w:ind w:left="284"/>
      </w:pPr>
    </w:p>
    <w:p w:rsidR="00721CF1" w:rsidRDefault="00721CF1">
      <w:r>
        <w:t xml:space="preserve">In line with the statutory guidance for RSE, by the end of KS2 our children will learn: </w:t>
      </w:r>
    </w:p>
    <w:p w:rsidR="00721CF1" w:rsidRDefault="00721CF1" w:rsidP="008C0165">
      <w:pPr>
        <w:pStyle w:val="ListParagraph"/>
        <w:numPr>
          <w:ilvl w:val="0"/>
          <w:numId w:val="6"/>
        </w:numPr>
        <w:spacing w:line="276" w:lineRule="auto"/>
      </w:pPr>
      <w:r>
        <w:t>Communication, including how to manage changing relationships and emotions</w:t>
      </w:r>
    </w:p>
    <w:p w:rsidR="00721CF1" w:rsidRDefault="00721CF1" w:rsidP="008C0165">
      <w:pPr>
        <w:pStyle w:val="ListParagraph"/>
        <w:numPr>
          <w:ilvl w:val="0"/>
          <w:numId w:val="6"/>
        </w:numPr>
        <w:spacing w:line="276" w:lineRule="auto"/>
      </w:pPr>
      <w:r>
        <w:t xml:space="preserve">Recognising and assessing potential risks </w:t>
      </w:r>
    </w:p>
    <w:p w:rsidR="00721CF1" w:rsidRDefault="00721CF1" w:rsidP="008C0165">
      <w:pPr>
        <w:pStyle w:val="ListParagraph"/>
        <w:numPr>
          <w:ilvl w:val="0"/>
          <w:numId w:val="6"/>
        </w:numPr>
        <w:spacing w:line="276" w:lineRule="auto"/>
      </w:pPr>
      <w:r>
        <w:t xml:space="preserve">Assertiveness Seeking help and support when required Informed decision-making </w:t>
      </w:r>
    </w:p>
    <w:p w:rsidR="00721CF1" w:rsidRDefault="00721CF1" w:rsidP="008C0165">
      <w:pPr>
        <w:pStyle w:val="ListParagraph"/>
        <w:numPr>
          <w:ilvl w:val="0"/>
          <w:numId w:val="6"/>
        </w:numPr>
        <w:spacing w:line="276" w:lineRule="auto"/>
      </w:pPr>
      <w:r>
        <w:t xml:space="preserve">Self-respect and empathy for others </w:t>
      </w:r>
    </w:p>
    <w:p w:rsidR="00721CF1" w:rsidRDefault="00721CF1" w:rsidP="008C0165">
      <w:pPr>
        <w:pStyle w:val="ListParagraph"/>
        <w:numPr>
          <w:ilvl w:val="0"/>
          <w:numId w:val="6"/>
        </w:numPr>
        <w:spacing w:line="276" w:lineRule="auto"/>
      </w:pPr>
      <w:r>
        <w:t xml:space="preserve">Recognising and maximising a healthy lifestyle </w:t>
      </w:r>
    </w:p>
    <w:p w:rsidR="00721CF1" w:rsidRDefault="00721CF1" w:rsidP="008C0165">
      <w:pPr>
        <w:pStyle w:val="ListParagraph"/>
        <w:numPr>
          <w:ilvl w:val="0"/>
          <w:numId w:val="6"/>
        </w:numPr>
        <w:spacing w:line="276" w:lineRule="auto"/>
      </w:pPr>
      <w:r>
        <w:t xml:space="preserve">Managing conflict – in conjunction with our restorative practice approach </w:t>
      </w:r>
    </w:p>
    <w:p w:rsidR="00721CF1" w:rsidRDefault="00721CF1" w:rsidP="008C0165">
      <w:pPr>
        <w:pStyle w:val="ListParagraph"/>
        <w:numPr>
          <w:ilvl w:val="0"/>
          <w:numId w:val="6"/>
        </w:numPr>
        <w:spacing w:line="276" w:lineRule="auto"/>
      </w:pPr>
      <w:r>
        <w:t xml:space="preserve">Using correct terms for body parts – penis, testicles, vagina, vulva and breasts. </w:t>
      </w:r>
    </w:p>
    <w:p w:rsidR="00C94A40" w:rsidRDefault="00C94A40" w:rsidP="00C94A40">
      <w:pPr>
        <w:pStyle w:val="ListParagraph"/>
        <w:spacing w:line="276" w:lineRule="auto"/>
        <w:ind w:left="1069"/>
      </w:pPr>
    </w:p>
    <w:p w:rsidR="00721CF1" w:rsidRDefault="00721CF1">
      <w:r>
        <w:t xml:space="preserve">Discussion and group work – some aspects of the curriculum in Upper Key Stage 2 </w:t>
      </w:r>
      <w:proofErr w:type="gramStart"/>
      <w:r>
        <w:t>will be delivered</w:t>
      </w:r>
      <w:proofErr w:type="gramEnd"/>
      <w:r>
        <w:t xml:space="preserve"> in single sex groups with each group having access to all </w:t>
      </w:r>
      <w:r w:rsidR="00C94A40">
        <w:t xml:space="preserve">the relevant RSE teaching and learning </w:t>
      </w:r>
      <w:r>
        <w:t>material</w:t>
      </w:r>
      <w:r w:rsidR="00C94A40">
        <w:t>.</w:t>
      </w:r>
    </w:p>
    <w:p w:rsidR="00721CF1" w:rsidRDefault="00721CF1">
      <w:r>
        <w:br w:type="page"/>
      </w:r>
    </w:p>
    <w:p w:rsidR="00721CF1" w:rsidRDefault="00721CF1">
      <w:r>
        <w:lastRenderedPageBreak/>
        <w:t xml:space="preserve">Implementation </w:t>
      </w:r>
    </w:p>
    <w:p w:rsidR="00721CF1" w:rsidRDefault="00721CF1">
      <w:proofErr w:type="spellStart"/>
      <w:r>
        <w:t>Naunton</w:t>
      </w:r>
      <w:proofErr w:type="spellEnd"/>
      <w:r>
        <w:t xml:space="preserve"> Park have adopted the Jigsaw PSHE curriculum.</w:t>
      </w:r>
    </w:p>
    <w:tbl>
      <w:tblPr>
        <w:tblW w:w="9040" w:type="dxa"/>
        <w:tblInd w:w="1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80"/>
        <w:gridCol w:w="2528"/>
        <w:gridCol w:w="5232"/>
      </w:tblGrid>
      <w:tr w:rsidR="00385D88" w:rsidRPr="00385D88" w:rsidTr="00385D88">
        <w:trPr>
          <w:trHeight w:val="297"/>
        </w:trPr>
        <w:tc>
          <w:tcPr>
            <w:tcW w:w="1280" w:type="dxa"/>
            <w:tcBorders>
              <w:bottom w:val="nil"/>
              <w:right w:val="single" w:sz="4" w:space="0" w:color="auto"/>
            </w:tcBorders>
            <w:shd w:val="clear" w:color="auto" w:fill="9CC2E5" w:themeFill="accent1" w:themeFillTint="99"/>
            <w:vAlign w:val="bottom"/>
          </w:tcPr>
          <w:p w:rsidR="00385D88" w:rsidRPr="00385D88" w:rsidRDefault="00385D88" w:rsidP="001433F9">
            <w:pPr>
              <w:ind w:left="400"/>
              <w:rPr>
                <w:rFonts w:cstheme="minorHAnsi"/>
                <w:szCs w:val="20"/>
              </w:rPr>
            </w:pPr>
            <w:r w:rsidRPr="00385D88">
              <w:rPr>
                <w:rFonts w:eastAsia="Calibri" w:cstheme="minorHAnsi"/>
                <w:b/>
                <w:bCs/>
                <w:szCs w:val="20"/>
              </w:rPr>
              <w:t>Term</w:t>
            </w:r>
          </w:p>
        </w:tc>
        <w:tc>
          <w:tcPr>
            <w:tcW w:w="2528" w:type="dxa"/>
            <w:tcBorders>
              <w:top w:val="single" w:sz="4" w:space="0" w:color="auto"/>
              <w:left w:val="single" w:sz="4" w:space="0" w:color="auto"/>
              <w:bottom w:val="nil"/>
              <w:right w:val="single" w:sz="4" w:space="0" w:color="auto"/>
            </w:tcBorders>
            <w:shd w:val="clear" w:color="auto" w:fill="9CC2E5" w:themeFill="accent1" w:themeFillTint="99"/>
            <w:vAlign w:val="bottom"/>
          </w:tcPr>
          <w:p w:rsidR="00385D88" w:rsidRPr="00385D88" w:rsidRDefault="00385D88" w:rsidP="001433F9">
            <w:pPr>
              <w:ind w:left="340"/>
              <w:rPr>
                <w:rFonts w:cstheme="minorHAnsi"/>
                <w:szCs w:val="20"/>
              </w:rPr>
            </w:pPr>
            <w:r w:rsidRPr="00385D88">
              <w:rPr>
                <w:rFonts w:eastAsia="Calibri" w:cstheme="minorHAnsi"/>
                <w:b/>
                <w:bCs/>
                <w:szCs w:val="20"/>
              </w:rPr>
              <w:t>Puzzle name</w:t>
            </w:r>
          </w:p>
        </w:tc>
        <w:tc>
          <w:tcPr>
            <w:tcW w:w="5232" w:type="dxa"/>
            <w:tcBorders>
              <w:left w:val="single" w:sz="4" w:space="0" w:color="auto"/>
              <w:bottom w:val="nil"/>
            </w:tcBorders>
            <w:shd w:val="clear" w:color="auto" w:fill="9CC2E5" w:themeFill="accent1" w:themeFillTint="99"/>
            <w:vAlign w:val="bottom"/>
          </w:tcPr>
          <w:p w:rsidR="00385D88" w:rsidRPr="00385D88" w:rsidRDefault="00385D88" w:rsidP="001433F9">
            <w:pPr>
              <w:ind w:left="2580"/>
              <w:rPr>
                <w:rFonts w:cstheme="minorHAnsi"/>
                <w:szCs w:val="20"/>
              </w:rPr>
            </w:pPr>
            <w:r w:rsidRPr="00385D88">
              <w:rPr>
                <w:rFonts w:eastAsia="Calibri" w:cstheme="minorHAnsi"/>
                <w:b/>
                <w:bCs/>
                <w:szCs w:val="20"/>
              </w:rPr>
              <w:t>Content</w:t>
            </w:r>
          </w:p>
        </w:tc>
      </w:tr>
      <w:tr w:rsidR="00385D88" w:rsidRPr="00385D88" w:rsidTr="00385D88">
        <w:trPr>
          <w:trHeight w:val="223"/>
        </w:trPr>
        <w:tc>
          <w:tcPr>
            <w:tcW w:w="1280" w:type="dxa"/>
            <w:tcBorders>
              <w:top w:val="nil"/>
              <w:bottom w:val="single" w:sz="4" w:space="0" w:color="auto"/>
              <w:right w:val="single" w:sz="4" w:space="0" w:color="auto"/>
            </w:tcBorders>
            <w:shd w:val="clear" w:color="auto" w:fill="9CC2E5" w:themeFill="accent1" w:themeFillTint="99"/>
            <w:vAlign w:val="bottom"/>
          </w:tcPr>
          <w:p w:rsidR="00385D88" w:rsidRPr="00385D88" w:rsidRDefault="00385D88" w:rsidP="001433F9">
            <w:pPr>
              <w:rPr>
                <w:rFonts w:cstheme="minorHAnsi"/>
                <w:szCs w:val="20"/>
              </w:rPr>
            </w:pPr>
          </w:p>
        </w:tc>
        <w:tc>
          <w:tcPr>
            <w:tcW w:w="2528" w:type="dxa"/>
            <w:tcBorders>
              <w:top w:val="nil"/>
              <w:left w:val="single" w:sz="4" w:space="0" w:color="auto"/>
              <w:bottom w:val="single" w:sz="4" w:space="0" w:color="auto"/>
              <w:right w:val="single" w:sz="4" w:space="0" w:color="auto"/>
            </w:tcBorders>
            <w:shd w:val="clear" w:color="auto" w:fill="9CC2E5" w:themeFill="accent1" w:themeFillTint="99"/>
            <w:vAlign w:val="bottom"/>
          </w:tcPr>
          <w:p w:rsidR="00385D88" w:rsidRPr="00385D88" w:rsidRDefault="00385D88" w:rsidP="001433F9">
            <w:pPr>
              <w:rPr>
                <w:rFonts w:cstheme="minorHAnsi"/>
                <w:szCs w:val="20"/>
              </w:rPr>
            </w:pPr>
          </w:p>
        </w:tc>
        <w:tc>
          <w:tcPr>
            <w:tcW w:w="5232" w:type="dxa"/>
            <w:tcBorders>
              <w:top w:val="nil"/>
              <w:left w:val="single" w:sz="4" w:space="0" w:color="auto"/>
              <w:bottom w:val="single" w:sz="4" w:space="0" w:color="auto"/>
            </w:tcBorders>
            <w:shd w:val="clear" w:color="auto" w:fill="9CC2E5" w:themeFill="accent1" w:themeFillTint="99"/>
            <w:vAlign w:val="bottom"/>
          </w:tcPr>
          <w:p w:rsidR="00385D88" w:rsidRPr="00385D88" w:rsidRDefault="00385D88" w:rsidP="001433F9">
            <w:pPr>
              <w:rPr>
                <w:rFonts w:cstheme="minorHAnsi"/>
                <w:szCs w:val="20"/>
              </w:rPr>
            </w:pPr>
          </w:p>
        </w:tc>
      </w:tr>
      <w:tr w:rsidR="00385D88" w:rsidRPr="00385D88" w:rsidTr="00385D88">
        <w:trPr>
          <w:trHeight w:val="280"/>
        </w:trPr>
        <w:tc>
          <w:tcPr>
            <w:tcW w:w="1280" w:type="dxa"/>
            <w:tcBorders>
              <w:top w:val="single" w:sz="4" w:space="0" w:color="auto"/>
              <w:right w:val="single" w:sz="4" w:space="0" w:color="auto"/>
            </w:tcBorders>
            <w:vAlign w:val="bottom"/>
          </w:tcPr>
          <w:p w:rsidR="00385D88" w:rsidRPr="00385D88" w:rsidRDefault="00385D88" w:rsidP="001433F9">
            <w:pPr>
              <w:ind w:left="120"/>
              <w:rPr>
                <w:rFonts w:cstheme="minorHAnsi"/>
                <w:szCs w:val="20"/>
              </w:rPr>
            </w:pPr>
            <w:r w:rsidRPr="00385D88">
              <w:rPr>
                <w:rFonts w:eastAsia="Calibri" w:cstheme="minorHAnsi"/>
                <w:b/>
                <w:bCs/>
                <w:szCs w:val="20"/>
              </w:rPr>
              <w:t>Autumn 1:</w:t>
            </w:r>
          </w:p>
        </w:tc>
        <w:tc>
          <w:tcPr>
            <w:tcW w:w="2528" w:type="dxa"/>
            <w:tcBorders>
              <w:top w:val="single" w:sz="4" w:space="0" w:color="auto"/>
              <w:left w:val="single" w:sz="4" w:space="0" w:color="auto"/>
              <w:bottom w:val="nil"/>
              <w:right w:val="single" w:sz="4" w:space="0" w:color="auto"/>
            </w:tcBorders>
            <w:vAlign w:val="bottom"/>
          </w:tcPr>
          <w:p w:rsidR="00385D88" w:rsidRPr="00385D88" w:rsidRDefault="00385D88" w:rsidP="001433F9">
            <w:pPr>
              <w:ind w:left="120"/>
              <w:rPr>
                <w:rFonts w:cstheme="minorHAnsi"/>
                <w:szCs w:val="20"/>
              </w:rPr>
            </w:pPr>
            <w:r w:rsidRPr="00385D88">
              <w:rPr>
                <w:rFonts w:eastAsia="Calibri" w:cstheme="minorHAnsi"/>
                <w:szCs w:val="20"/>
              </w:rPr>
              <w:t>Being Me in My</w:t>
            </w:r>
          </w:p>
        </w:tc>
        <w:tc>
          <w:tcPr>
            <w:tcW w:w="5232" w:type="dxa"/>
            <w:tcBorders>
              <w:top w:val="single" w:sz="4" w:space="0" w:color="auto"/>
              <w:left w:val="single" w:sz="4" w:space="0" w:color="auto"/>
            </w:tcBorders>
            <w:vAlign w:val="bottom"/>
          </w:tcPr>
          <w:p w:rsidR="00385D88" w:rsidRPr="00385D88" w:rsidRDefault="00385D88" w:rsidP="001433F9">
            <w:pPr>
              <w:ind w:left="100"/>
              <w:rPr>
                <w:rFonts w:cstheme="minorHAnsi"/>
                <w:szCs w:val="20"/>
              </w:rPr>
            </w:pPr>
            <w:r w:rsidRPr="00385D88">
              <w:rPr>
                <w:rFonts w:eastAsia="Calibri" w:cstheme="minorHAnsi"/>
                <w:szCs w:val="20"/>
              </w:rPr>
              <w:t>Includes understanding my place in the class, school and global</w:t>
            </w:r>
          </w:p>
        </w:tc>
      </w:tr>
      <w:tr w:rsidR="00385D88" w:rsidRPr="00385D88" w:rsidTr="00385D88">
        <w:trPr>
          <w:trHeight w:val="269"/>
        </w:trPr>
        <w:tc>
          <w:tcPr>
            <w:tcW w:w="1280" w:type="dxa"/>
            <w:tcBorders>
              <w:bottom w:val="nil"/>
              <w:right w:val="single" w:sz="4" w:space="0" w:color="auto"/>
            </w:tcBorders>
            <w:vAlign w:val="bottom"/>
          </w:tcPr>
          <w:p w:rsidR="00385D88" w:rsidRPr="00385D88" w:rsidRDefault="00385D88" w:rsidP="001433F9">
            <w:pPr>
              <w:rPr>
                <w:rFonts w:cstheme="minorHAnsi"/>
                <w:szCs w:val="20"/>
              </w:rPr>
            </w:pPr>
          </w:p>
        </w:tc>
        <w:tc>
          <w:tcPr>
            <w:tcW w:w="2528" w:type="dxa"/>
            <w:tcBorders>
              <w:top w:val="nil"/>
              <w:left w:val="single" w:sz="4" w:space="0" w:color="auto"/>
              <w:bottom w:val="nil"/>
              <w:right w:val="single" w:sz="4" w:space="0" w:color="auto"/>
            </w:tcBorders>
            <w:vAlign w:val="bottom"/>
          </w:tcPr>
          <w:p w:rsidR="00385D88" w:rsidRPr="00385D88" w:rsidRDefault="00385D88" w:rsidP="001433F9">
            <w:pPr>
              <w:ind w:left="120"/>
              <w:rPr>
                <w:rFonts w:cstheme="minorHAnsi"/>
                <w:szCs w:val="20"/>
              </w:rPr>
            </w:pPr>
            <w:r w:rsidRPr="00385D88">
              <w:rPr>
                <w:rFonts w:eastAsia="Calibri" w:cstheme="minorHAnsi"/>
                <w:szCs w:val="20"/>
              </w:rPr>
              <w:t>World</w:t>
            </w:r>
          </w:p>
        </w:tc>
        <w:tc>
          <w:tcPr>
            <w:tcW w:w="5232" w:type="dxa"/>
            <w:tcBorders>
              <w:left w:val="single" w:sz="4" w:space="0" w:color="auto"/>
              <w:bottom w:val="nil"/>
            </w:tcBorders>
            <w:vAlign w:val="bottom"/>
          </w:tcPr>
          <w:p w:rsidR="00385D88" w:rsidRPr="00385D88" w:rsidRDefault="00385D88" w:rsidP="001433F9">
            <w:pPr>
              <w:ind w:left="100"/>
              <w:rPr>
                <w:rFonts w:cstheme="minorHAnsi"/>
                <w:szCs w:val="20"/>
              </w:rPr>
            </w:pPr>
            <w:r w:rsidRPr="00385D88">
              <w:rPr>
                <w:rFonts w:eastAsia="Calibri" w:cstheme="minorHAnsi"/>
                <w:szCs w:val="20"/>
              </w:rPr>
              <w:t>community as well as devising Learning Charters</w:t>
            </w:r>
          </w:p>
        </w:tc>
      </w:tr>
      <w:tr w:rsidR="00385D88" w:rsidRPr="00385D88" w:rsidTr="00385D88">
        <w:trPr>
          <w:trHeight w:val="231"/>
        </w:trPr>
        <w:tc>
          <w:tcPr>
            <w:tcW w:w="1280" w:type="dxa"/>
            <w:tcBorders>
              <w:top w:val="nil"/>
              <w:bottom w:val="single" w:sz="4" w:space="0" w:color="auto"/>
              <w:right w:val="single" w:sz="4" w:space="0" w:color="auto"/>
            </w:tcBorders>
            <w:vAlign w:val="bottom"/>
          </w:tcPr>
          <w:p w:rsidR="00385D88" w:rsidRPr="00385D88" w:rsidRDefault="00385D88" w:rsidP="001433F9">
            <w:pPr>
              <w:rPr>
                <w:rFonts w:cstheme="minorHAnsi"/>
                <w:szCs w:val="20"/>
              </w:rPr>
            </w:pPr>
          </w:p>
        </w:tc>
        <w:tc>
          <w:tcPr>
            <w:tcW w:w="2528" w:type="dxa"/>
            <w:tcBorders>
              <w:top w:val="nil"/>
              <w:left w:val="single" w:sz="4" w:space="0" w:color="auto"/>
              <w:bottom w:val="single" w:sz="4" w:space="0" w:color="auto"/>
              <w:right w:val="single" w:sz="4" w:space="0" w:color="auto"/>
            </w:tcBorders>
            <w:vAlign w:val="bottom"/>
          </w:tcPr>
          <w:p w:rsidR="00385D88" w:rsidRPr="00385D88" w:rsidRDefault="00385D88" w:rsidP="001433F9">
            <w:pPr>
              <w:rPr>
                <w:rFonts w:cstheme="minorHAnsi"/>
                <w:szCs w:val="20"/>
              </w:rPr>
            </w:pPr>
          </w:p>
        </w:tc>
        <w:tc>
          <w:tcPr>
            <w:tcW w:w="5232" w:type="dxa"/>
            <w:tcBorders>
              <w:top w:val="nil"/>
              <w:left w:val="single" w:sz="4" w:space="0" w:color="auto"/>
              <w:bottom w:val="single" w:sz="4" w:space="0" w:color="auto"/>
            </w:tcBorders>
            <w:vAlign w:val="bottom"/>
          </w:tcPr>
          <w:p w:rsidR="00385D88" w:rsidRPr="00385D88" w:rsidRDefault="00385D88" w:rsidP="001433F9">
            <w:pPr>
              <w:rPr>
                <w:rFonts w:cstheme="minorHAnsi"/>
                <w:szCs w:val="20"/>
              </w:rPr>
            </w:pPr>
          </w:p>
        </w:tc>
      </w:tr>
      <w:tr w:rsidR="00385D88" w:rsidRPr="00385D88" w:rsidTr="00385D88">
        <w:trPr>
          <w:trHeight w:val="272"/>
        </w:trPr>
        <w:tc>
          <w:tcPr>
            <w:tcW w:w="1280" w:type="dxa"/>
            <w:tcBorders>
              <w:top w:val="single" w:sz="4" w:space="0" w:color="auto"/>
              <w:right w:val="single" w:sz="4" w:space="0" w:color="auto"/>
            </w:tcBorders>
            <w:vAlign w:val="bottom"/>
          </w:tcPr>
          <w:p w:rsidR="00385D88" w:rsidRPr="00385D88" w:rsidRDefault="00385D88" w:rsidP="001433F9">
            <w:pPr>
              <w:ind w:left="120"/>
              <w:rPr>
                <w:rFonts w:cstheme="minorHAnsi"/>
                <w:szCs w:val="20"/>
              </w:rPr>
            </w:pPr>
            <w:r w:rsidRPr="00385D88">
              <w:rPr>
                <w:rFonts w:eastAsia="Calibri" w:cstheme="minorHAnsi"/>
                <w:b/>
                <w:bCs/>
                <w:szCs w:val="20"/>
              </w:rPr>
              <w:t>Autumn 2:</w:t>
            </w:r>
          </w:p>
        </w:tc>
        <w:tc>
          <w:tcPr>
            <w:tcW w:w="2528" w:type="dxa"/>
            <w:tcBorders>
              <w:top w:val="single" w:sz="4" w:space="0" w:color="auto"/>
              <w:left w:val="single" w:sz="4" w:space="0" w:color="auto"/>
              <w:bottom w:val="nil"/>
              <w:right w:val="single" w:sz="4" w:space="0" w:color="auto"/>
            </w:tcBorders>
            <w:vAlign w:val="bottom"/>
          </w:tcPr>
          <w:p w:rsidR="00385D88" w:rsidRPr="00385D88" w:rsidRDefault="00385D88" w:rsidP="001433F9">
            <w:pPr>
              <w:ind w:left="120"/>
              <w:rPr>
                <w:rFonts w:cstheme="minorHAnsi"/>
                <w:szCs w:val="20"/>
              </w:rPr>
            </w:pPr>
            <w:r w:rsidRPr="00385D88">
              <w:rPr>
                <w:rFonts w:eastAsia="Calibri" w:cstheme="minorHAnsi"/>
                <w:szCs w:val="20"/>
              </w:rPr>
              <w:t>Celebrating</w:t>
            </w:r>
          </w:p>
        </w:tc>
        <w:tc>
          <w:tcPr>
            <w:tcW w:w="5232" w:type="dxa"/>
            <w:tcBorders>
              <w:top w:val="single" w:sz="4" w:space="0" w:color="auto"/>
              <w:left w:val="single" w:sz="4" w:space="0" w:color="auto"/>
            </w:tcBorders>
            <w:vAlign w:val="bottom"/>
          </w:tcPr>
          <w:p w:rsidR="00385D88" w:rsidRPr="00385D88" w:rsidRDefault="00385D88" w:rsidP="001433F9">
            <w:pPr>
              <w:ind w:left="100"/>
              <w:rPr>
                <w:rFonts w:cstheme="minorHAnsi"/>
                <w:szCs w:val="20"/>
              </w:rPr>
            </w:pPr>
            <w:r w:rsidRPr="00385D88">
              <w:rPr>
                <w:rFonts w:eastAsia="Calibri" w:cstheme="minorHAnsi"/>
                <w:szCs w:val="20"/>
              </w:rPr>
              <w:t>Includes anti-bullying (cyber and homophobic bullying</w:t>
            </w:r>
          </w:p>
        </w:tc>
      </w:tr>
      <w:tr w:rsidR="00385D88" w:rsidRPr="00385D88" w:rsidTr="00385D88">
        <w:trPr>
          <w:trHeight w:val="269"/>
        </w:trPr>
        <w:tc>
          <w:tcPr>
            <w:tcW w:w="1280" w:type="dxa"/>
            <w:tcBorders>
              <w:bottom w:val="nil"/>
              <w:right w:val="single" w:sz="4" w:space="0" w:color="auto"/>
            </w:tcBorders>
            <w:vAlign w:val="bottom"/>
          </w:tcPr>
          <w:p w:rsidR="00385D88" w:rsidRPr="00385D88" w:rsidRDefault="00385D88" w:rsidP="001433F9">
            <w:pPr>
              <w:rPr>
                <w:rFonts w:cstheme="minorHAnsi"/>
                <w:szCs w:val="20"/>
              </w:rPr>
            </w:pPr>
          </w:p>
        </w:tc>
        <w:tc>
          <w:tcPr>
            <w:tcW w:w="2528" w:type="dxa"/>
            <w:tcBorders>
              <w:top w:val="nil"/>
              <w:left w:val="single" w:sz="4" w:space="0" w:color="auto"/>
              <w:bottom w:val="nil"/>
              <w:right w:val="single" w:sz="4" w:space="0" w:color="auto"/>
            </w:tcBorders>
            <w:vAlign w:val="bottom"/>
          </w:tcPr>
          <w:p w:rsidR="00385D88" w:rsidRPr="00385D88" w:rsidRDefault="00385D88" w:rsidP="001433F9">
            <w:pPr>
              <w:ind w:left="120"/>
              <w:rPr>
                <w:rFonts w:cstheme="minorHAnsi"/>
                <w:szCs w:val="20"/>
              </w:rPr>
            </w:pPr>
            <w:r w:rsidRPr="00385D88">
              <w:rPr>
                <w:rFonts w:eastAsia="Calibri" w:cstheme="minorHAnsi"/>
                <w:szCs w:val="20"/>
              </w:rPr>
              <w:t>Difference</w:t>
            </w:r>
          </w:p>
        </w:tc>
        <w:tc>
          <w:tcPr>
            <w:tcW w:w="5232" w:type="dxa"/>
            <w:tcBorders>
              <w:left w:val="single" w:sz="4" w:space="0" w:color="auto"/>
              <w:bottom w:val="nil"/>
            </w:tcBorders>
            <w:vAlign w:val="bottom"/>
          </w:tcPr>
          <w:p w:rsidR="00385D88" w:rsidRPr="00385D88" w:rsidRDefault="00385D88" w:rsidP="001433F9">
            <w:pPr>
              <w:ind w:left="100"/>
              <w:rPr>
                <w:rFonts w:cstheme="minorHAnsi"/>
                <w:szCs w:val="20"/>
              </w:rPr>
            </w:pPr>
            <w:r w:rsidRPr="00385D88">
              <w:rPr>
                <w:rFonts w:eastAsia="Calibri" w:cstheme="minorHAnsi"/>
                <w:szCs w:val="20"/>
              </w:rPr>
              <w:t>included) and diversity work</w:t>
            </w:r>
          </w:p>
        </w:tc>
      </w:tr>
      <w:tr w:rsidR="00385D88" w:rsidRPr="00385D88" w:rsidTr="00385D88">
        <w:trPr>
          <w:trHeight w:val="239"/>
        </w:trPr>
        <w:tc>
          <w:tcPr>
            <w:tcW w:w="1280" w:type="dxa"/>
            <w:tcBorders>
              <w:top w:val="nil"/>
              <w:bottom w:val="single" w:sz="4" w:space="0" w:color="auto"/>
              <w:right w:val="single" w:sz="4" w:space="0" w:color="auto"/>
            </w:tcBorders>
            <w:vAlign w:val="bottom"/>
          </w:tcPr>
          <w:p w:rsidR="00385D88" w:rsidRPr="00385D88" w:rsidRDefault="00385D88" w:rsidP="001433F9">
            <w:pPr>
              <w:rPr>
                <w:rFonts w:cstheme="minorHAnsi"/>
                <w:szCs w:val="20"/>
              </w:rPr>
            </w:pPr>
          </w:p>
        </w:tc>
        <w:tc>
          <w:tcPr>
            <w:tcW w:w="2528" w:type="dxa"/>
            <w:tcBorders>
              <w:top w:val="nil"/>
              <w:left w:val="single" w:sz="4" w:space="0" w:color="auto"/>
              <w:bottom w:val="single" w:sz="4" w:space="0" w:color="auto"/>
              <w:right w:val="single" w:sz="4" w:space="0" w:color="auto"/>
            </w:tcBorders>
            <w:vAlign w:val="bottom"/>
          </w:tcPr>
          <w:p w:rsidR="00385D88" w:rsidRPr="00385D88" w:rsidRDefault="00385D88" w:rsidP="001433F9">
            <w:pPr>
              <w:rPr>
                <w:rFonts w:cstheme="minorHAnsi"/>
                <w:szCs w:val="20"/>
              </w:rPr>
            </w:pPr>
          </w:p>
        </w:tc>
        <w:tc>
          <w:tcPr>
            <w:tcW w:w="5232" w:type="dxa"/>
            <w:tcBorders>
              <w:top w:val="nil"/>
              <w:left w:val="single" w:sz="4" w:space="0" w:color="auto"/>
              <w:bottom w:val="single" w:sz="4" w:space="0" w:color="auto"/>
            </w:tcBorders>
            <w:vAlign w:val="bottom"/>
          </w:tcPr>
          <w:p w:rsidR="00385D88" w:rsidRPr="00385D88" w:rsidRDefault="00385D88" w:rsidP="001433F9">
            <w:pPr>
              <w:rPr>
                <w:rFonts w:cstheme="minorHAnsi"/>
                <w:szCs w:val="20"/>
              </w:rPr>
            </w:pPr>
          </w:p>
        </w:tc>
      </w:tr>
      <w:tr w:rsidR="00385D88" w:rsidRPr="00385D88" w:rsidTr="00385D88">
        <w:trPr>
          <w:trHeight w:val="265"/>
        </w:trPr>
        <w:tc>
          <w:tcPr>
            <w:tcW w:w="1280" w:type="dxa"/>
            <w:tcBorders>
              <w:top w:val="single" w:sz="4" w:space="0" w:color="auto"/>
              <w:right w:val="single" w:sz="4" w:space="0" w:color="auto"/>
            </w:tcBorders>
            <w:vAlign w:val="bottom"/>
          </w:tcPr>
          <w:p w:rsidR="00385D88" w:rsidRPr="00385D88" w:rsidRDefault="00385D88" w:rsidP="001433F9">
            <w:pPr>
              <w:spacing w:line="265" w:lineRule="exact"/>
              <w:ind w:left="120"/>
              <w:rPr>
                <w:rFonts w:cstheme="minorHAnsi"/>
                <w:szCs w:val="20"/>
              </w:rPr>
            </w:pPr>
            <w:r w:rsidRPr="00385D88">
              <w:rPr>
                <w:rFonts w:eastAsia="Calibri" w:cstheme="minorHAnsi"/>
                <w:b/>
                <w:bCs/>
                <w:szCs w:val="20"/>
              </w:rPr>
              <w:t>Spring 1:</w:t>
            </w:r>
          </w:p>
        </w:tc>
        <w:tc>
          <w:tcPr>
            <w:tcW w:w="2528" w:type="dxa"/>
            <w:tcBorders>
              <w:top w:val="single" w:sz="4" w:space="0" w:color="auto"/>
              <w:left w:val="single" w:sz="4" w:space="0" w:color="auto"/>
              <w:bottom w:val="nil"/>
              <w:right w:val="single" w:sz="4" w:space="0" w:color="auto"/>
            </w:tcBorders>
            <w:vAlign w:val="bottom"/>
          </w:tcPr>
          <w:p w:rsidR="00385D88" w:rsidRPr="00385D88" w:rsidRDefault="00385D88" w:rsidP="001433F9">
            <w:pPr>
              <w:spacing w:line="265" w:lineRule="exact"/>
              <w:ind w:left="120"/>
              <w:rPr>
                <w:rFonts w:cstheme="minorHAnsi"/>
                <w:szCs w:val="20"/>
              </w:rPr>
            </w:pPr>
            <w:r w:rsidRPr="00385D88">
              <w:rPr>
                <w:rFonts w:eastAsia="Calibri" w:cstheme="minorHAnsi"/>
                <w:szCs w:val="20"/>
              </w:rPr>
              <w:t>Dreams and</w:t>
            </w:r>
          </w:p>
        </w:tc>
        <w:tc>
          <w:tcPr>
            <w:tcW w:w="5232" w:type="dxa"/>
            <w:tcBorders>
              <w:top w:val="single" w:sz="4" w:space="0" w:color="auto"/>
              <w:left w:val="single" w:sz="4" w:space="0" w:color="auto"/>
            </w:tcBorders>
            <w:vAlign w:val="bottom"/>
          </w:tcPr>
          <w:p w:rsidR="00385D88" w:rsidRPr="00385D88" w:rsidRDefault="00385D88" w:rsidP="001433F9">
            <w:pPr>
              <w:spacing w:line="265" w:lineRule="exact"/>
              <w:ind w:left="100"/>
              <w:rPr>
                <w:rFonts w:cstheme="minorHAnsi"/>
                <w:szCs w:val="20"/>
              </w:rPr>
            </w:pPr>
            <w:r w:rsidRPr="00385D88">
              <w:rPr>
                <w:rFonts w:eastAsia="Calibri" w:cstheme="minorHAnsi"/>
                <w:szCs w:val="20"/>
              </w:rPr>
              <w:t>Includes goal-setting, aspirations and resilience building</w:t>
            </w:r>
          </w:p>
        </w:tc>
      </w:tr>
      <w:tr w:rsidR="00385D88" w:rsidRPr="00385D88" w:rsidTr="00385D88">
        <w:trPr>
          <w:trHeight w:val="269"/>
        </w:trPr>
        <w:tc>
          <w:tcPr>
            <w:tcW w:w="1280" w:type="dxa"/>
            <w:tcBorders>
              <w:bottom w:val="nil"/>
              <w:right w:val="single" w:sz="4" w:space="0" w:color="auto"/>
            </w:tcBorders>
            <w:vAlign w:val="bottom"/>
          </w:tcPr>
          <w:p w:rsidR="00385D88" w:rsidRPr="00385D88" w:rsidRDefault="00385D88" w:rsidP="001433F9">
            <w:pPr>
              <w:rPr>
                <w:rFonts w:cstheme="minorHAnsi"/>
                <w:szCs w:val="20"/>
              </w:rPr>
            </w:pPr>
          </w:p>
        </w:tc>
        <w:tc>
          <w:tcPr>
            <w:tcW w:w="2528" w:type="dxa"/>
            <w:tcBorders>
              <w:top w:val="nil"/>
              <w:left w:val="single" w:sz="4" w:space="0" w:color="auto"/>
              <w:bottom w:val="nil"/>
              <w:right w:val="single" w:sz="4" w:space="0" w:color="auto"/>
            </w:tcBorders>
            <w:vAlign w:val="bottom"/>
          </w:tcPr>
          <w:p w:rsidR="00385D88" w:rsidRPr="00385D88" w:rsidRDefault="00385D88" w:rsidP="001433F9">
            <w:pPr>
              <w:ind w:left="120"/>
              <w:rPr>
                <w:rFonts w:cstheme="minorHAnsi"/>
                <w:szCs w:val="20"/>
              </w:rPr>
            </w:pPr>
            <w:r w:rsidRPr="00385D88">
              <w:rPr>
                <w:rFonts w:eastAsia="Calibri" w:cstheme="minorHAnsi"/>
                <w:szCs w:val="20"/>
              </w:rPr>
              <w:t>Goals</w:t>
            </w:r>
          </w:p>
        </w:tc>
        <w:tc>
          <w:tcPr>
            <w:tcW w:w="5232" w:type="dxa"/>
            <w:tcBorders>
              <w:left w:val="single" w:sz="4" w:space="0" w:color="auto"/>
              <w:bottom w:val="nil"/>
            </w:tcBorders>
            <w:vAlign w:val="bottom"/>
          </w:tcPr>
          <w:p w:rsidR="00385D88" w:rsidRPr="00385D88" w:rsidRDefault="00385D88" w:rsidP="001433F9">
            <w:pPr>
              <w:rPr>
                <w:rFonts w:cstheme="minorHAnsi"/>
                <w:szCs w:val="20"/>
              </w:rPr>
            </w:pPr>
          </w:p>
        </w:tc>
      </w:tr>
      <w:tr w:rsidR="00385D88" w:rsidRPr="00385D88" w:rsidTr="00385D88">
        <w:trPr>
          <w:trHeight w:val="227"/>
        </w:trPr>
        <w:tc>
          <w:tcPr>
            <w:tcW w:w="1280" w:type="dxa"/>
            <w:tcBorders>
              <w:top w:val="nil"/>
              <w:bottom w:val="single" w:sz="4" w:space="0" w:color="auto"/>
              <w:right w:val="single" w:sz="4" w:space="0" w:color="auto"/>
            </w:tcBorders>
            <w:vAlign w:val="bottom"/>
          </w:tcPr>
          <w:p w:rsidR="00385D88" w:rsidRPr="00385D88" w:rsidRDefault="00385D88" w:rsidP="001433F9">
            <w:pPr>
              <w:rPr>
                <w:rFonts w:cstheme="minorHAnsi"/>
                <w:szCs w:val="20"/>
              </w:rPr>
            </w:pPr>
          </w:p>
        </w:tc>
        <w:tc>
          <w:tcPr>
            <w:tcW w:w="2528" w:type="dxa"/>
            <w:tcBorders>
              <w:top w:val="nil"/>
              <w:left w:val="single" w:sz="4" w:space="0" w:color="auto"/>
              <w:bottom w:val="single" w:sz="4" w:space="0" w:color="auto"/>
              <w:right w:val="single" w:sz="4" w:space="0" w:color="auto"/>
            </w:tcBorders>
            <w:vAlign w:val="bottom"/>
          </w:tcPr>
          <w:p w:rsidR="00385D88" w:rsidRPr="00385D88" w:rsidRDefault="00385D88" w:rsidP="001433F9">
            <w:pPr>
              <w:rPr>
                <w:rFonts w:cstheme="minorHAnsi"/>
                <w:szCs w:val="20"/>
              </w:rPr>
            </w:pPr>
          </w:p>
        </w:tc>
        <w:tc>
          <w:tcPr>
            <w:tcW w:w="5232" w:type="dxa"/>
            <w:tcBorders>
              <w:top w:val="nil"/>
              <w:left w:val="single" w:sz="4" w:space="0" w:color="auto"/>
              <w:bottom w:val="single" w:sz="4" w:space="0" w:color="auto"/>
            </w:tcBorders>
            <w:vAlign w:val="bottom"/>
          </w:tcPr>
          <w:p w:rsidR="00385D88" w:rsidRPr="00385D88" w:rsidRDefault="00385D88" w:rsidP="001433F9">
            <w:pPr>
              <w:rPr>
                <w:rFonts w:cstheme="minorHAnsi"/>
                <w:szCs w:val="20"/>
              </w:rPr>
            </w:pPr>
          </w:p>
        </w:tc>
      </w:tr>
      <w:tr w:rsidR="00385D88" w:rsidRPr="00385D88" w:rsidTr="00385D88">
        <w:trPr>
          <w:trHeight w:val="277"/>
        </w:trPr>
        <w:tc>
          <w:tcPr>
            <w:tcW w:w="1280" w:type="dxa"/>
            <w:tcBorders>
              <w:top w:val="single" w:sz="4" w:space="0" w:color="auto"/>
              <w:right w:val="single" w:sz="4" w:space="0" w:color="auto"/>
            </w:tcBorders>
            <w:vAlign w:val="bottom"/>
          </w:tcPr>
          <w:p w:rsidR="00385D88" w:rsidRPr="00385D88" w:rsidRDefault="00385D88" w:rsidP="001433F9">
            <w:pPr>
              <w:ind w:left="120"/>
              <w:rPr>
                <w:rFonts w:cstheme="minorHAnsi"/>
                <w:szCs w:val="20"/>
              </w:rPr>
            </w:pPr>
            <w:r w:rsidRPr="00385D88">
              <w:rPr>
                <w:rFonts w:eastAsia="Calibri" w:cstheme="minorHAnsi"/>
                <w:b/>
                <w:bCs/>
                <w:szCs w:val="20"/>
              </w:rPr>
              <w:t>Spring 2:</w:t>
            </w:r>
          </w:p>
        </w:tc>
        <w:tc>
          <w:tcPr>
            <w:tcW w:w="2528" w:type="dxa"/>
            <w:tcBorders>
              <w:top w:val="single" w:sz="4" w:space="0" w:color="auto"/>
              <w:left w:val="single" w:sz="4" w:space="0" w:color="auto"/>
              <w:bottom w:val="nil"/>
              <w:right w:val="single" w:sz="4" w:space="0" w:color="auto"/>
            </w:tcBorders>
            <w:vAlign w:val="bottom"/>
          </w:tcPr>
          <w:p w:rsidR="00385D88" w:rsidRPr="00385D88" w:rsidRDefault="00385D88" w:rsidP="001433F9">
            <w:pPr>
              <w:ind w:left="120"/>
              <w:rPr>
                <w:rFonts w:cstheme="minorHAnsi"/>
                <w:szCs w:val="20"/>
              </w:rPr>
            </w:pPr>
            <w:r w:rsidRPr="00385D88">
              <w:rPr>
                <w:rFonts w:eastAsia="Calibri" w:cstheme="minorHAnsi"/>
                <w:szCs w:val="20"/>
              </w:rPr>
              <w:t>Healthy Me</w:t>
            </w:r>
          </w:p>
        </w:tc>
        <w:tc>
          <w:tcPr>
            <w:tcW w:w="5232" w:type="dxa"/>
            <w:tcBorders>
              <w:top w:val="single" w:sz="4" w:space="0" w:color="auto"/>
              <w:left w:val="single" w:sz="4" w:space="0" w:color="auto"/>
            </w:tcBorders>
            <w:vAlign w:val="bottom"/>
          </w:tcPr>
          <w:p w:rsidR="00385D88" w:rsidRPr="00385D88" w:rsidRDefault="00385D88" w:rsidP="001433F9">
            <w:pPr>
              <w:ind w:left="100"/>
              <w:rPr>
                <w:rFonts w:cstheme="minorHAnsi"/>
                <w:szCs w:val="20"/>
              </w:rPr>
            </w:pPr>
            <w:r w:rsidRPr="00385D88">
              <w:rPr>
                <w:rFonts w:eastAsia="Calibri" w:cstheme="minorHAnsi"/>
                <w:szCs w:val="20"/>
              </w:rPr>
              <w:t>Includes drugs and alcohol education, self-esteem and</w:t>
            </w:r>
          </w:p>
        </w:tc>
      </w:tr>
      <w:tr w:rsidR="00385D88" w:rsidRPr="00385D88" w:rsidTr="00385D88">
        <w:trPr>
          <w:trHeight w:val="269"/>
        </w:trPr>
        <w:tc>
          <w:tcPr>
            <w:tcW w:w="1280" w:type="dxa"/>
            <w:tcBorders>
              <w:bottom w:val="nil"/>
              <w:right w:val="single" w:sz="4" w:space="0" w:color="auto"/>
            </w:tcBorders>
            <w:vAlign w:val="bottom"/>
          </w:tcPr>
          <w:p w:rsidR="00385D88" w:rsidRPr="00385D88" w:rsidRDefault="00385D88" w:rsidP="001433F9">
            <w:pPr>
              <w:rPr>
                <w:rFonts w:cstheme="minorHAnsi"/>
                <w:szCs w:val="20"/>
              </w:rPr>
            </w:pPr>
          </w:p>
        </w:tc>
        <w:tc>
          <w:tcPr>
            <w:tcW w:w="2528" w:type="dxa"/>
            <w:tcBorders>
              <w:top w:val="nil"/>
              <w:left w:val="single" w:sz="4" w:space="0" w:color="auto"/>
              <w:bottom w:val="nil"/>
              <w:right w:val="single" w:sz="4" w:space="0" w:color="auto"/>
            </w:tcBorders>
            <w:vAlign w:val="bottom"/>
          </w:tcPr>
          <w:p w:rsidR="00385D88" w:rsidRPr="00385D88" w:rsidRDefault="00385D88" w:rsidP="001433F9">
            <w:pPr>
              <w:rPr>
                <w:rFonts w:cstheme="minorHAnsi"/>
                <w:szCs w:val="20"/>
              </w:rPr>
            </w:pPr>
          </w:p>
        </w:tc>
        <w:tc>
          <w:tcPr>
            <w:tcW w:w="5232" w:type="dxa"/>
            <w:tcBorders>
              <w:left w:val="single" w:sz="4" w:space="0" w:color="auto"/>
              <w:bottom w:val="nil"/>
            </w:tcBorders>
            <w:vAlign w:val="bottom"/>
          </w:tcPr>
          <w:p w:rsidR="00385D88" w:rsidRPr="00385D88" w:rsidRDefault="00385D88" w:rsidP="001433F9">
            <w:pPr>
              <w:ind w:left="100"/>
              <w:rPr>
                <w:rFonts w:cstheme="minorHAnsi"/>
                <w:szCs w:val="20"/>
              </w:rPr>
            </w:pPr>
            <w:r w:rsidRPr="00385D88">
              <w:rPr>
                <w:rFonts w:eastAsia="Calibri" w:cstheme="minorHAnsi"/>
                <w:szCs w:val="20"/>
              </w:rPr>
              <w:t>confidence as well as healthy lifestyle choices (on and off line)</w:t>
            </w:r>
          </w:p>
        </w:tc>
      </w:tr>
      <w:tr w:rsidR="00385D88" w:rsidRPr="00385D88" w:rsidTr="00385D88">
        <w:trPr>
          <w:trHeight w:val="235"/>
        </w:trPr>
        <w:tc>
          <w:tcPr>
            <w:tcW w:w="1280" w:type="dxa"/>
            <w:tcBorders>
              <w:top w:val="nil"/>
              <w:bottom w:val="single" w:sz="4" w:space="0" w:color="auto"/>
              <w:right w:val="single" w:sz="4" w:space="0" w:color="auto"/>
            </w:tcBorders>
            <w:vAlign w:val="bottom"/>
          </w:tcPr>
          <w:p w:rsidR="00385D88" w:rsidRPr="00385D88" w:rsidRDefault="00385D88" w:rsidP="001433F9">
            <w:pPr>
              <w:rPr>
                <w:rFonts w:cstheme="minorHAnsi"/>
                <w:szCs w:val="20"/>
              </w:rPr>
            </w:pPr>
          </w:p>
        </w:tc>
        <w:tc>
          <w:tcPr>
            <w:tcW w:w="2528" w:type="dxa"/>
            <w:tcBorders>
              <w:top w:val="nil"/>
              <w:left w:val="single" w:sz="4" w:space="0" w:color="auto"/>
              <w:bottom w:val="single" w:sz="4" w:space="0" w:color="auto"/>
              <w:right w:val="single" w:sz="4" w:space="0" w:color="auto"/>
            </w:tcBorders>
            <w:vAlign w:val="bottom"/>
          </w:tcPr>
          <w:p w:rsidR="00385D88" w:rsidRPr="00385D88" w:rsidRDefault="00385D88" w:rsidP="001433F9">
            <w:pPr>
              <w:rPr>
                <w:rFonts w:cstheme="minorHAnsi"/>
                <w:szCs w:val="20"/>
              </w:rPr>
            </w:pPr>
          </w:p>
        </w:tc>
        <w:tc>
          <w:tcPr>
            <w:tcW w:w="5232" w:type="dxa"/>
            <w:tcBorders>
              <w:top w:val="nil"/>
              <w:left w:val="single" w:sz="4" w:space="0" w:color="auto"/>
              <w:bottom w:val="single" w:sz="4" w:space="0" w:color="auto"/>
            </w:tcBorders>
            <w:vAlign w:val="bottom"/>
          </w:tcPr>
          <w:p w:rsidR="00385D88" w:rsidRPr="00385D88" w:rsidRDefault="00385D88" w:rsidP="001433F9">
            <w:pPr>
              <w:rPr>
                <w:rFonts w:cstheme="minorHAnsi"/>
                <w:szCs w:val="20"/>
              </w:rPr>
            </w:pPr>
          </w:p>
        </w:tc>
      </w:tr>
      <w:tr w:rsidR="00385D88" w:rsidRPr="00385D88" w:rsidTr="00385D88">
        <w:trPr>
          <w:trHeight w:val="269"/>
        </w:trPr>
        <w:tc>
          <w:tcPr>
            <w:tcW w:w="1280" w:type="dxa"/>
            <w:tcBorders>
              <w:top w:val="single" w:sz="4" w:space="0" w:color="auto"/>
              <w:right w:val="single" w:sz="4" w:space="0" w:color="auto"/>
            </w:tcBorders>
            <w:vAlign w:val="bottom"/>
          </w:tcPr>
          <w:p w:rsidR="00385D88" w:rsidRPr="00385D88" w:rsidRDefault="00385D88" w:rsidP="001433F9">
            <w:pPr>
              <w:ind w:left="120"/>
              <w:rPr>
                <w:rFonts w:cstheme="minorHAnsi"/>
                <w:szCs w:val="20"/>
              </w:rPr>
            </w:pPr>
            <w:r w:rsidRPr="00385D88">
              <w:rPr>
                <w:rFonts w:eastAsia="Calibri" w:cstheme="minorHAnsi"/>
                <w:b/>
                <w:bCs/>
                <w:szCs w:val="20"/>
              </w:rPr>
              <w:t>Summer 1:</w:t>
            </w:r>
          </w:p>
        </w:tc>
        <w:tc>
          <w:tcPr>
            <w:tcW w:w="2528" w:type="dxa"/>
            <w:tcBorders>
              <w:top w:val="single" w:sz="4" w:space="0" w:color="auto"/>
              <w:left w:val="single" w:sz="4" w:space="0" w:color="auto"/>
              <w:bottom w:val="nil"/>
              <w:right w:val="single" w:sz="4" w:space="0" w:color="auto"/>
            </w:tcBorders>
            <w:vAlign w:val="bottom"/>
          </w:tcPr>
          <w:p w:rsidR="00385D88" w:rsidRPr="00385D88" w:rsidRDefault="00385D88" w:rsidP="001433F9">
            <w:pPr>
              <w:ind w:left="120"/>
              <w:rPr>
                <w:rFonts w:cstheme="minorHAnsi"/>
                <w:szCs w:val="20"/>
              </w:rPr>
            </w:pPr>
            <w:r w:rsidRPr="00385D88">
              <w:rPr>
                <w:rFonts w:eastAsia="Calibri" w:cstheme="minorHAnsi"/>
                <w:szCs w:val="20"/>
              </w:rPr>
              <w:t>Relationships</w:t>
            </w:r>
          </w:p>
        </w:tc>
        <w:tc>
          <w:tcPr>
            <w:tcW w:w="5232" w:type="dxa"/>
            <w:tcBorders>
              <w:top w:val="single" w:sz="4" w:space="0" w:color="auto"/>
              <w:left w:val="single" w:sz="4" w:space="0" w:color="auto"/>
            </w:tcBorders>
            <w:vAlign w:val="bottom"/>
          </w:tcPr>
          <w:p w:rsidR="00385D88" w:rsidRPr="00385D88" w:rsidRDefault="00385D88" w:rsidP="001433F9">
            <w:pPr>
              <w:ind w:left="100"/>
              <w:rPr>
                <w:rFonts w:cstheme="minorHAnsi"/>
                <w:szCs w:val="20"/>
              </w:rPr>
            </w:pPr>
            <w:r w:rsidRPr="00385D88">
              <w:rPr>
                <w:rFonts w:eastAsia="Calibri" w:cstheme="minorHAnsi"/>
                <w:szCs w:val="20"/>
              </w:rPr>
              <w:t>Includes understanding friendship, family and other</w:t>
            </w:r>
          </w:p>
        </w:tc>
      </w:tr>
      <w:tr w:rsidR="00385D88" w:rsidRPr="00385D88" w:rsidTr="00385D88">
        <w:trPr>
          <w:trHeight w:val="269"/>
        </w:trPr>
        <w:tc>
          <w:tcPr>
            <w:tcW w:w="1280" w:type="dxa"/>
            <w:tcBorders>
              <w:bottom w:val="nil"/>
              <w:right w:val="single" w:sz="4" w:space="0" w:color="auto"/>
            </w:tcBorders>
            <w:vAlign w:val="bottom"/>
          </w:tcPr>
          <w:p w:rsidR="00385D88" w:rsidRPr="00385D88" w:rsidRDefault="00385D88" w:rsidP="001433F9">
            <w:pPr>
              <w:rPr>
                <w:rFonts w:cstheme="minorHAnsi"/>
                <w:szCs w:val="20"/>
              </w:rPr>
            </w:pPr>
          </w:p>
        </w:tc>
        <w:tc>
          <w:tcPr>
            <w:tcW w:w="2528" w:type="dxa"/>
            <w:tcBorders>
              <w:top w:val="nil"/>
              <w:left w:val="single" w:sz="4" w:space="0" w:color="auto"/>
              <w:bottom w:val="nil"/>
              <w:right w:val="single" w:sz="4" w:space="0" w:color="auto"/>
            </w:tcBorders>
            <w:vAlign w:val="bottom"/>
          </w:tcPr>
          <w:p w:rsidR="00385D88" w:rsidRPr="00385D88" w:rsidRDefault="00385D88" w:rsidP="001433F9">
            <w:pPr>
              <w:rPr>
                <w:rFonts w:cstheme="minorHAnsi"/>
                <w:szCs w:val="20"/>
              </w:rPr>
            </w:pPr>
          </w:p>
        </w:tc>
        <w:tc>
          <w:tcPr>
            <w:tcW w:w="5232" w:type="dxa"/>
            <w:tcBorders>
              <w:left w:val="single" w:sz="4" w:space="0" w:color="auto"/>
              <w:bottom w:val="nil"/>
            </w:tcBorders>
            <w:vAlign w:val="bottom"/>
          </w:tcPr>
          <w:p w:rsidR="00385D88" w:rsidRPr="00385D88" w:rsidRDefault="00385D88" w:rsidP="001433F9">
            <w:pPr>
              <w:ind w:left="100"/>
              <w:rPr>
                <w:rFonts w:cstheme="minorHAnsi"/>
                <w:szCs w:val="20"/>
              </w:rPr>
            </w:pPr>
            <w:r w:rsidRPr="00385D88">
              <w:rPr>
                <w:rFonts w:eastAsia="Calibri" w:cstheme="minorHAnsi"/>
                <w:szCs w:val="20"/>
              </w:rPr>
              <w:t>relationships, conflict resolution and communication skills</w:t>
            </w:r>
          </w:p>
        </w:tc>
      </w:tr>
      <w:tr w:rsidR="00385D88" w:rsidRPr="00385D88" w:rsidTr="00385D88">
        <w:trPr>
          <w:trHeight w:val="223"/>
        </w:trPr>
        <w:tc>
          <w:tcPr>
            <w:tcW w:w="1280" w:type="dxa"/>
            <w:tcBorders>
              <w:top w:val="nil"/>
              <w:bottom w:val="single" w:sz="4" w:space="0" w:color="auto"/>
              <w:right w:val="single" w:sz="4" w:space="0" w:color="auto"/>
            </w:tcBorders>
            <w:vAlign w:val="bottom"/>
          </w:tcPr>
          <w:p w:rsidR="00385D88" w:rsidRPr="00385D88" w:rsidRDefault="00385D88" w:rsidP="001433F9">
            <w:pPr>
              <w:rPr>
                <w:rFonts w:cstheme="minorHAnsi"/>
                <w:szCs w:val="20"/>
              </w:rPr>
            </w:pPr>
          </w:p>
        </w:tc>
        <w:tc>
          <w:tcPr>
            <w:tcW w:w="2528" w:type="dxa"/>
            <w:tcBorders>
              <w:top w:val="nil"/>
              <w:left w:val="single" w:sz="4" w:space="0" w:color="auto"/>
              <w:bottom w:val="single" w:sz="4" w:space="0" w:color="auto"/>
              <w:right w:val="single" w:sz="4" w:space="0" w:color="auto"/>
            </w:tcBorders>
            <w:vAlign w:val="bottom"/>
          </w:tcPr>
          <w:p w:rsidR="00385D88" w:rsidRPr="00385D88" w:rsidRDefault="00385D88" w:rsidP="001433F9">
            <w:pPr>
              <w:rPr>
                <w:rFonts w:cstheme="minorHAnsi"/>
                <w:szCs w:val="20"/>
              </w:rPr>
            </w:pPr>
          </w:p>
        </w:tc>
        <w:tc>
          <w:tcPr>
            <w:tcW w:w="5232" w:type="dxa"/>
            <w:tcBorders>
              <w:top w:val="nil"/>
              <w:left w:val="single" w:sz="4" w:space="0" w:color="auto"/>
              <w:bottom w:val="single" w:sz="4" w:space="0" w:color="auto"/>
            </w:tcBorders>
            <w:vAlign w:val="bottom"/>
          </w:tcPr>
          <w:p w:rsidR="00385D88" w:rsidRPr="00385D88" w:rsidRDefault="00385D88" w:rsidP="001433F9">
            <w:pPr>
              <w:rPr>
                <w:rFonts w:cstheme="minorHAnsi"/>
                <w:szCs w:val="20"/>
              </w:rPr>
            </w:pPr>
          </w:p>
        </w:tc>
      </w:tr>
      <w:tr w:rsidR="00385D88" w:rsidRPr="00385D88" w:rsidTr="00385D88">
        <w:trPr>
          <w:trHeight w:val="281"/>
        </w:trPr>
        <w:tc>
          <w:tcPr>
            <w:tcW w:w="1280" w:type="dxa"/>
            <w:tcBorders>
              <w:top w:val="single" w:sz="4" w:space="0" w:color="auto"/>
              <w:right w:val="single" w:sz="4" w:space="0" w:color="auto"/>
            </w:tcBorders>
            <w:vAlign w:val="bottom"/>
          </w:tcPr>
          <w:p w:rsidR="00385D88" w:rsidRPr="00385D88" w:rsidRDefault="00385D88" w:rsidP="001433F9">
            <w:pPr>
              <w:ind w:left="120"/>
              <w:rPr>
                <w:rFonts w:cstheme="minorHAnsi"/>
                <w:szCs w:val="20"/>
              </w:rPr>
            </w:pPr>
            <w:r w:rsidRPr="00385D88">
              <w:rPr>
                <w:rFonts w:eastAsia="Calibri" w:cstheme="minorHAnsi"/>
                <w:b/>
                <w:bCs/>
                <w:szCs w:val="20"/>
              </w:rPr>
              <w:t>Summer 2:</w:t>
            </w:r>
          </w:p>
        </w:tc>
        <w:tc>
          <w:tcPr>
            <w:tcW w:w="2528" w:type="dxa"/>
            <w:tcBorders>
              <w:top w:val="single" w:sz="4" w:space="0" w:color="auto"/>
              <w:left w:val="single" w:sz="4" w:space="0" w:color="auto"/>
              <w:bottom w:val="nil"/>
              <w:right w:val="single" w:sz="4" w:space="0" w:color="auto"/>
            </w:tcBorders>
            <w:vAlign w:val="bottom"/>
          </w:tcPr>
          <w:p w:rsidR="00385D88" w:rsidRPr="00385D88" w:rsidRDefault="00385D88" w:rsidP="001433F9">
            <w:pPr>
              <w:ind w:left="120"/>
              <w:rPr>
                <w:rFonts w:cstheme="minorHAnsi"/>
                <w:szCs w:val="20"/>
              </w:rPr>
            </w:pPr>
            <w:r w:rsidRPr="00385D88">
              <w:rPr>
                <w:rFonts w:eastAsia="Calibri" w:cstheme="minorHAnsi"/>
                <w:szCs w:val="20"/>
              </w:rPr>
              <w:t>Changing Me</w:t>
            </w:r>
          </w:p>
        </w:tc>
        <w:tc>
          <w:tcPr>
            <w:tcW w:w="5232" w:type="dxa"/>
            <w:tcBorders>
              <w:top w:val="single" w:sz="4" w:space="0" w:color="auto"/>
              <w:left w:val="single" w:sz="4" w:space="0" w:color="auto"/>
            </w:tcBorders>
            <w:vAlign w:val="bottom"/>
          </w:tcPr>
          <w:p w:rsidR="00385D88" w:rsidRPr="00385D88" w:rsidRDefault="00385D88" w:rsidP="001433F9">
            <w:pPr>
              <w:ind w:left="100"/>
              <w:rPr>
                <w:rFonts w:cstheme="minorHAnsi"/>
                <w:szCs w:val="20"/>
              </w:rPr>
            </w:pPr>
            <w:r w:rsidRPr="00385D88">
              <w:rPr>
                <w:rFonts w:eastAsia="Calibri" w:cstheme="minorHAnsi"/>
                <w:szCs w:val="20"/>
              </w:rPr>
              <w:t>Includes Sex and Relationship Education in the context of</w:t>
            </w:r>
          </w:p>
        </w:tc>
      </w:tr>
      <w:tr w:rsidR="00385D88" w:rsidRPr="00385D88" w:rsidTr="00385D88">
        <w:trPr>
          <w:trHeight w:val="269"/>
        </w:trPr>
        <w:tc>
          <w:tcPr>
            <w:tcW w:w="1280" w:type="dxa"/>
            <w:tcBorders>
              <w:right w:val="single" w:sz="4" w:space="0" w:color="auto"/>
            </w:tcBorders>
            <w:vAlign w:val="bottom"/>
          </w:tcPr>
          <w:p w:rsidR="00385D88" w:rsidRPr="00385D88" w:rsidRDefault="00385D88" w:rsidP="001433F9">
            <w:pPr>
              <w:rPr>
                <w:rFonts w:cstheme="minorHAnsi"/>
                <w:szCs w:val="20"/>
              </w:rPr>
            </w:pPr>
          </w:p>
        </w:tc>
        <w:tc>
          <w:tcPr>
            <w:tcW w:w="2528" w:type="dxa"/>
            <w:tcBorders>
              <w:top w:val="nil"/>
              <w:left w:val="single" w:sz="4" w:space="0" w:color="auto"/>
              <w:bottom w:val="nil"/>
              <w:right w:val="single" w:sz="4" w:space="0" w:color="auto"/>
            </w:tcBorders>
            <w:vAlign w:val="bottom"/>
          </w:tcPr>
          <w:p w:rsidR="00385D88" w:rsidRPr="00385D88" w:rsidRDefault="00385D88" w:rsidP="001433F9">
            <w:pPr>
              <w:rPr>
                <w:rFonts w:cstheme="minorHAnsi"/>
                <w:szCs w:val="20"/>
              </w:rPr>
            </w:pPr>
          </w:p>
        </w:tc>
        <w:tc>
          <w:tcPr>
            <w:tcW w:w="5232" w:type="dxa"/>
            <w:tcBorders>
              <w:left w:val="single" w:sz="4" w:space="0" w:color="auto"/>
            </w:tcBorders>
            <w:vAlign w:val="bottom"/>
          </w:tcPr>
          <w:p w:rsidR="00385D88" w:rsidRPr="00385D88" w:rsidRDefault="00385D88" w:rsidP="001433F9">
            <w:pPr>
              <w:ind w:left="100"/>
              <w:rPr>
                <w:rFonts w:cstheme="minorHAnsi"/>
                <w:szCs w:val="20"/>
              </w:rPr>
            </w:pPr>
            <w:r w:rsidRPr="00385D88">
              <w:rPr>
                <w:rFonts w:eastAsia="Calibri" w:cstheme="minorHAnsi"/>
                <w:szCs w:val="20"/>
              </w:rPr>
              <w:t>looking at and managing change</w:t>
            </w:r>
          </w:p>
        </w:tc>
      </w:tr>
      <w:tr w:rsidR="00385D88" w:rsidRPr="00385D88" w:rsidTr="00385D88">
        <w:trPr>
          <w:trHeight w:val="231"/>
        </w:trPr>
        <w:tc>
          <w:tcPr>
            <w:tcW w:w="1280" w:type="dxa"/>
            <w:tcBorders>
              <w:right w:val="single" w:sz="4" w:space="0" w:color="auto"/>
            </w:tcBorders>
            <w:vAlign w:val="bottom"/>
          </w:tcPr>
          <w:p w:rsidR="00385D88" w:rsidRPr="00385D88" w:rsidRDefault="00385D88" w:rsidP="001433F9">
            <w:pPr>
              <w:rPr>
                <w:rFonts w:cstheme="minorHAnsi"/>
                <w:szCs w:val="20"/>
              </w:rPr>
            </w:pPr>
          </w:p>
        </w:tc>
        <w:tc>
          <w:tcPr>
            <w:tcW w:w="2528" w:type="dxa"/>
            <w:tcBorders>
              <w:top w:val="nil"/>
              <w:left w:val="single" w:sz="4" w:space="0" w:color="auto"/>
              <w:bottom w:val="single" w:sz="4" w:space="0" w:color="auto"/>
              <w:right w:val="single" w:sz="4" w:space="0" w:color="auto"/>
            </w:tcBorders>
            <w:vAlign w:val="bottom"/>
          </w:tcPr>
          <w:p w:rsidR="00385D88" w:rsidRPr="00385D88" w:rsidRDefault="00385D88" w:rsidP="001433F9">
            <w:pPr>
              <w:rPr>
                <w:rFonts w:cstheme="minorHAnsi"/>
                <w:szCs w:val="20"/>
              </w:rPr>
            </w:pPr>
          </w:p>
        </w:tc>
        <w:tc>
          <w:tcPr>
            <w:tcW w:w="5232" w:type="dxa"/>
            <w:tcBorders>
              <w:left w:val="single" w:sz="4" w:space="0" w:color="auto"/>
            </w:tcBorders>
            <w:vAlign w:val="bottom"/>
          </w:tcPr>
          <w:p w:rsidR="00385D88" w:rsidRPr="00385D88" w:rsidRDefault="00385D88" w:rsidP="001433F9">
            <w:pPr>
              <w:rPr>
                <w:rFonts w:cstheme="minorHAnsi"/>
                <w:szCs w:val="20"/>
              </w:rPr>
            </w:pPr>
          </w:p>
        </w:tc>
      </w:tr>
    </w:tbl>
    <w:p w:rsidR="00721CF1" w:rsidRDefault="00721CF1"/>
    <w:p w:rsidR="00385D88" w:rsidRDefault="00385D88">
      <w:r>
        <w:br w:type="page"/>
      </w:r>
    </w:p>
    <w:p w:rsidR="00385D88" w:rsidRDefault="00385D88">
      <w:r>
        <w:lastRenderedPageBreak/>
        <w:t>RSE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5"/>
        <w:gridCol w:w="3543"/>
        <w:gridCol w:w="3918"/>
      </w:tblGrid>
      <w:tr w:rsidR="00385D88" w:rsidRPr="00385D88" w:rsidTr="00385D88">
        <w:tc>
          <w:tcPr>
            <w:tcW w:w="1555" w:type="dxa"/>
            <w:shd w:val="clear" w:color="auto" w:fill="9CC2E5"/>
          </w:tcPr>
          <w:p w:rsidR="00385D88" w:rsidRPr="00385D88" w:rsidRDefault="00385D88" w:rsidP="001433F9">
            <w:pPr>
              <w:pStyle w:val="1bodycopy"/>
              <w:rPr>
                <w:rFonts w:asciiTheme="minorHAnsi" w:hAnsiTheme="minorHAnsi" w:cstheme="minorHAnsi"/>
                <w:b/>
                <w:szCs w:val="20"/>
                <w:lang w:val="en-GB"/>
              </w:rPr>
            </w:pPr>
            <w:r w:rsidRPr="00385D88">
              <w:rPr>
                <w:rFonts w:asciiTheme="minorHAnsi" w:hAnsiTheme="minorHAnsi" w:cstheme="minorHAnsi"/>
                <w:b/>
                <w:szCs w:val="20"/>
                <w:lang w:val="en-GB"/>
              </w:rPr>
              <w:t>Year Group</w:t>
            </w:r>
          </w:p>
        </w:tc>
        <w:tc>
          <w:tcPr>
            <w:tcW w:w="3543" w:type="dxa"/>
            <w:shd w:val="clear" w:color="auto" w:fill="9CC2E5"/>
          </w:tcPr>
          <w:p w:rsidR="00385D88" w:rsidRPr="00385D88" w:rsidRDefault="00385D88" w:rsidP="001433F9">
            <w:pPr>
              <w:pStyle w:val="1bodycopy"/>
              <w:rPr>
                <w:rFonts w:asciiTheme="minorHAnsi" w:hAnsiTheme="minorHAnsi" w:cstheme="minorHAnsi"/>
                <w:b/>
                <w:szCs w:val="20"/>
                <w:lang w:val="en-GB"/>
              </w:rPr>
            </w:pPr>
            <w:r w:rsidRPr="00385D88">
              <w:rPr>
                <w:rFonts w:asciiTheme="minorHAnsi" w:hAnsiTheme="minorHAnsi" w:cstheme="minorHAnsi"/>
                <w:b/>
                <w:szCs w:val="20"/>
                <w:lang w:val="en-GB"/>
              </w:rPr>
              <w:t>Relationships</w:t>
            </w:r>
          </w:p>
        </w:tc>
        <w:tc>
          <w:tcPr>
            <w:tcW w:w="3918" w:type="dxa"/>
            <w:shd w:val="clear" w:color="auto" w:fill="9CC2E5"/>
          </w:tcPr>
          <w:p w:rsidR="00385D88" w:rsidRPr="00385D88" w:rsidRDefault="00385D88" w:rsidP="001433F9">
            <w:pPr>
              <w:pStyle w:val="1bodycopy"/>
              <w:rPr>
                <w:rFonts w:asciiTheme="minorHAnsi" w:hAnsiTheme="minorHAnsi" w:cstheme="minorHAnsi"/>
                <w:b/>
                <w:szCs w:val="20"/>
                <w:lang w:val="en-GB"/>
              </w:rPr>
            </w:pPr>
            <w:r w:rsidRPr="00385D88">
              <w:rPr>
                <w:rFonts w:asciiTheme="minorHAnsi" w:hAnsiTheme="minorHAnsi" w:cstheme="minorHAnsi"/>
                <w:b/>
                <w:szCs w:val="20"/>
                <w:lang w:val="en-GB"/>
              </w:rPr>
              <w:t>Changing Me</w:t>
            </w:r>
          </w:p>
        </w:tc>
      </w:tr>
      <w:tr w:rsidR="00385D88" w:rsidRPr="00385D88" w:rsidTr="00385D88">
        <w:tc>
          <w:tcPr>
            <w:tcW w:w="1555" w:type="dxa"/>
            <w:shd w:val="clear" w:color="auto" w:fill="auto"/>
          </w:tcPr>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Reception</w:t>
            </w:r>
          </w:p>
        </w:tc>
        <w:tc>
          <w:tcPr>
            <w:tcW w:w="3543" w:type="dxa"/>
            <w:shd w:val="clear" w:color="auto" w:fill="auto"/>
          </w:tcPr>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Family life</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Friendships</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Breaking friendships</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Falling out</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Dealing with bullying</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Being a good friend</w:t>
            </w:r>
          </w:p>
        </w:tc>
        <w:tc>
          <w:tcPr>
            <w:tcW w:w="3918" w:type="dxa"/>
          </w:tcPr>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Bodies</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Respecting my body</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Growing up</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Growth and change</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Fun and fears</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Celebrations</w:t>
            </w:r>
          </w:p>
        </w:tc>
      </w:tr>
      <w:tr w:rsidR="00385D88" w:rsidRPr="00385D88" w:rsidTr="00385D88">
        <w:tc>
          <w:tcPr>
            <w:tcW w:w="1555" w:type="dxa"/>
            <w:shd w:val="clear" w:color="auto" w:fill="auto"/>
          </w:tcPr>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Year One</w:t>
            </w:r>
          </w:p>
        </w:tc>
        <w:tc>
          <w:tcPr>
            <w:tcW w:w="3543" w:type="dxa"/>
            <w:shd w:val="clear" w:color="auto" w:fill="auto"/>
          </w:tcPr>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Belonging to a family</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Making friends/being a good friend</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Physical contact</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People who help us</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Qualities as a friend</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Self-acknowledgement</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Being a good friend to myself</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Special relationships</w:t>
            </w:r>
          </w:p>
        </w:tc>
        <w:tc>
          <w:tcPr>
            <w:tcW w:w="3918" w:type="dxa"/>
          </w:tcPr>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Life cycles</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Changes in me</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Changes since being a baby</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Differences between female and male bodies (correct terminology)</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Growing and learning</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Coping with change</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Transition: Moving from Y1 to Y2</w:t>
            </w:r>
          </w:p>
        </w:tc>
      </w:tr>
      <w:tr w:rsidR="00385D88" w:rsidRPr="00385D88" w:rsidTr="00385D88">
        <w:tc>
          <w:tcPr>
            <w:tcW w:w="1555" w:type="dxa"/>
            <w:shd w:val="clear" w:color="auto" w:fill="auto"/>
          </w:tcPr>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Year Two</w:t>
            </w:r>
          </w:p>
        </w:tc>
        <w:tc>
          <w:tcPr>
            <w:tcW w:w="3543" w:type="dxa"/>
            <w:shd w:val="clear" w:color="auto" w:fill="auto"/>
          </w:tcPr>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Different types of family</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Physical contact boundaries</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Friendship and conflict</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Secrets</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Trust and appreciation</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Expressing appreciation for special relationships</w:t>
            </w:r>
          </w:p>
        </w:tc>
        <w:tc>
          <w:tcPr>
            <w:tcW w:w="3918" w:type="dxa"/>
          </w:tcPr>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Life cycles in nature</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Growing from young to old</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Increasing independence</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Differences between female and male bodies (correct terminology)</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Assertiveness</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Transition: Moving from Y2 to Y3</w:t>
            </w:r>
          </w:p>
        </w:tc>
      </w:tr>
      <w:tr w:rsidR="00385D88" w:rsidRPr="00385D88" w:rsidTr="00385D88">
        <w:tc>
          <w:tcPr>
            <w:tcW w:w="1555" w:type="dxa"/>
            <w:shd w:val="clear" w:color="auto" w:fill="auto"/>
          </w:tcPr>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Year Three</w:t>
            </w:r>
          </w:p>
        </w:tc>
        <w:tc>
          <w:tcPr>
            <w:tcW w:w="3543" w:type="dxa"/>
            <w:shd w:val="clear" w:color="auto" w:fill="auto"/>
          </w:tcPr>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Family roles and relationships</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Friendships and negotiation</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Keeping safe online</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Global citizen</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How my choices affect others</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Awareness of the lives of others</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Expressing appreciation for family and friends</w:t>
            </w:r>
          </w:p>
        </w:tc>
        <w:tc>
          <w:tcPr>
            <w:tcW w:w="3918" w:type="dxa"/>
          </w:tcPr>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How babies grow</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Understanding a baby’s needs</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Outside body changes</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Inside body changes</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Family stereotypes</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Challenging my ideas</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Transition: Moving from Y3 to Y4</w:t>
            </w:r>
          </w:p>
        </w:tc>
      </w:tr>
      <w:tr w:rsidR="00385D88" w:rsidRPr="00385D88" w:rsidTr="00385D88">
        <w:tc>
          <w:tcPr>
            <w:tcW w:w="1555" w:type="dxa"/>
            <w:shd w:val="clear" w:color="auto" w:fill="auto"/>
          </w:tcPr>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Year Four</w:t>
            </w:r>
          </w:p>
        </w:tc>
        <w:tc>
          <w:tcPr>
            <w:tcW w:w="3543" w:type="dxa"/>
            <w:shd w:val="clear" w:color="auto" w:fill="auto"/>
          </w:tcPr>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Jealousy</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Love and loss</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Memories of loved ones</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Getting on and falling out</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Girlfriends and boyfriends</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Showing appreciation to people and animals</w:t>
            </w:r>
          </w:p>
        </w:tc>
        <w:tc>
          <w:tcPr>
            <w:tcW w:w="3918" w:type="dxa"/>
          </w:tcPr>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Being unique</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Having a baby</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Girls and puberty</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Confidence in change</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Accepting change</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Transition: Moving from Y4 to Y5</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Environmental change</w:t>
            </w:r>
          </w:p>
        </w:tc>
      </w:tr>
      <w:tr w:rsidR="00385D88" w:rsidRPr="00385D88" w:rsidTr="00385D88">
        <w:tc>
          <w:tcPr>
            <w:tcW w:w="1555" w:type="dxa"/>
            <w:shd w:val="clear" w:color="auto" w:fill="auto"/>
          </w:tcPr>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Year Five</w:t>
            </w:r>
          </w:p>
        </w:tc>
        <w:tc>
          <w:tcPr>
            <w:tcW w:w="3543" w:type="dxa"/>
            <w:shd w:val="clear" w:color="auto" w:fill="auto"/>
          </w:tcPr>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Self-recognition and self-worth</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Building self-esteem</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Safer online communities</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Rights and responsibilities</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Online gaming and gambling</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Reducing screen time</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Dangers of online</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SMARRT internet safety rules</w:t>
            </w:r>
          </w:p>
        </w:tc>
        <w:tc>
          <w:tcPr>
            <w:tcW w:w="3918" w:type="dxa"/>
          </w:tcPr>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Self and body image</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Influence of online and media on body image</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Puberty for girls</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Puberty for boys</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 xml:space="preserve">Conception </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Growing responsibility</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Coping with change</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Transition: Moving from Y5 to Y6</w:t>
            </w:r>
          </w:p>
        </w:tc>
      </w:tr>
      <w:tr w:rsidR="00385D88" w:rsidRPr="00385D88" w:rsidTr="00385D88">
        <w:tc>
          <w:tcPr>
            <w:tcW w:w="1555" w:type="dxa"/>
            <w:shd w:val="clear" w:color="auto" w:fill="auto"/>
          </w:tcPr>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Year Six</w:t>
            </w:r>
          </w:p>
        </w:tc>
        <w:tc>
          <w:tcPr>
            <w:tcW w:w="3543" w:type="dxa"/>
            <w:shd w:val="clear" w:color="auto" w:fill="auto"/>
          </w:tcPr>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Mental health</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Love and loss</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Managing feelings</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Power and control</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Assertiveness</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Technology safety</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Take responsibility</w:t>
            </w:r>
          </w:p>
        </w:tc>
        <w:tc>
          <w:tcPr>
            <w:tcW w:w="3918" w:type="dxa"/>
          </w:tcPr>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Self image</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Body image</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Puberty and feelings</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Conception to birth</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Reflections about change</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Physical attraction</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Respect and consent</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Boyfriends/girlfriends</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Sexting</w:t>
            </w:r>
          </w:p>
          <w:p w:rsidR="00385D88" w:rsidRPr="00385D88" w:rsidRDefault="00385D88" w:rsidP="001433F9">
            <w:pPr>
              <w:pStyle w:val="1bodycopy"/>
              <w:rPr>
                <w:rFonts w:asciiTheme="minorHAnsi" w:hAnsiTheme="minorHAnsi" w:cstheme="minorHAnsi"/>
                <w:szCs w:val="20"/>
                <w:lang w:val="en-GB"/>
              </w:rPr>
            </w:pPr>
            <w:r w:rsidRPr="00385D88">
              <w:rPr>
                <w:rFonts w:asciiTheme="minorHAnsi" w:hAnsiTheme="minorHAnsi" w:cstheme="minorHAnsi"/>
                <w:szCs w:val="20"/>
                <w:lang w:val="en-GB"/>
              </w:rPr>
              <w:t>Change: Moving from Primary to Secondary school</w:t>
            </w:r>
          </w:p>
        </w:tc>
      </w:tr>
    </w:tbl>
    <w:p w:rsidR="00385D88" w:rsidRDefault="00385D88"/>
    <w:p w:rsidR="00721CF1" w:rsidRDefault="00721CF1">
      <w:r>
        <w:t xml:space="preserve">The teaching of this subject will be adapted as required to enable children with SEND to access this area of the curriculum, in line with their individual needs and through liaison with the school </w:t>
      </w:r>
      <w:proofErr w:type="spellStart"/>
      <w:r>
        <w:t>SENDCo</w:t>
      </w:r>
      <w:proofErr w:type="spellEnd"/>
      <w:r>
        <w:t>.</w:t>
      </w:r>
    </w:p>
    <w:p w:rsidR="00385D88" w:rsidRDefault="00385D88"/>
    <w:p w:rsidR="00721CF1" w:rsidRPr="00385D88" w:rsidRDefault="00721CF1">
      <w:pPr>
        <w:rPr>
          <w:b/>
        </w:rPr>
      </w:pPr>
      <w:r w:rsidRPr="00385D88">
        <w:rPr>
          <w:b/>
        </w:rPr>
        <w:t xml:space="preserve">Impact </w:t>
      </w:r>
    </w:p>
    <w:p w:rsidR="00385D88" w:rsidRDefault="00721CF1">
      <w:r>
        <w:t>Children will know more and remember more about PSHE</w:t>
      </w:r>
      <w:r w:rsidR="005C4DBF">
        <w:t xml:space="preserve"> and RSE</w:t>
      </w:r>
      <w:r>
        <w:t xml:space="preserve">. </w:t>
      </w:r>
    </w:p>
    <w:p w:rsidR="00385D88" w:rsidRDefault="00721CF1">
      <w:r>
        <w:t xml:space="preserve">Children will recognise and apply the British Values of Democracy, Tolerance, </w:t>
      </w:r>
      <w:proofErr w:type="gramStart"/>
      <w:r>
        <w:t>Mutual</w:t>
      </w:r>
      <w:proofErr w:type="gramEnd"/>
      <w:r>
        <w:t xml:space="preserve"> respect, Rule of law and Liberty. </w:t>
      </w:r>
    </w:p>
    <w:p w:rsidR="00385D88" w:rsidRDefault="00721CF1">
      <w:r>
        <w:t xml:space="preserve">Children will demonstrate a healthy outlook towards school – attendance will be at least in-line with national and behaviour will be good. </w:t>
      </w:r>
    </w:p>
    <w:p w:rsidR="00385D88" w:rsidRDefault="00721CF1">
      <w:r>
        <w:t xml:space="preserve">The large majority of children will achieve age related expectations across the wider curriculum in addition to the core subjects. </w:t>
      </w:r>
    </w:p>
    <w:p w:rsidR="00385D88" w:rsidRDefault="00721CF1">
      <w:r>
        <w:t xml:space="preserve">Children will develop positive and healthy relationship with their peers both now and in the future. </w:t>
      </w:r>
    </w:p>
    <w:p w:rsidR="00385D88" w:rsidRDefault="00721CF1">
      <w:r>
        <w:t xml:space="preserve">Children will understand the physical aspects involved in RSE at an age appropriate level. </w:t>
      </w:r>
    </w:p>
    <w:p w:rsidR="00EF2320" w:rsidRDefault="00721CF1">
      <w:r>
        <w:t>Children will have respect for themselves and others. Children will have positive body images</w:t>
      </w:r>
    </w:p>
    <w:sectPr w:rsidR="00EF23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F942E6"/>
    <w:multiLevelType w:val="hybridMultilevel"/>
    <w:tmpl w:val="087CF40E"/>
    <w:lvl w:ilvl="0" w:tplc="D12AD078">
      <w:numFmt w:val="bullet"/>
      <w:lvlText w:val=""/>
      <w:lvlJc w:val="left"/>
      <w:pPr>
        <w:ind w:left="644" w:hanging="360"/>
      </w:pPr>
      <w:rPr>
        <w:rFonts w:ascii="Symbol" w:eastAsiaTheme="minorHAnsi" w:hAnsi="Symbol" w:cstheme="minorBidi"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 w15:restartNumberingAfterBreak="0">
    <w:nsid w:val="64F717F4"/>
    <w:multiLevelType w:val="hybridMultilevel"/>
    <w:tmpl w:val="5DB21414"/>
    <w:lvl w:ilvl="0" w:tplc="08090009">
      <w:start w:val="1"/>
      <w:numFmt w:val="bullet"/>
      <w:lvlText w:val=""/>
      <w:lvlJc w:val="left"/>
      <w:pPr>
        <w:ind w:left="1069" w:hanging="360"/>
      </w:pPr>
      <w:rPr>
        <w:rFonts w:ascii="Wingdings" w:hAnsi="Wingdings"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 w15:restartNumberingAfterBreak="0">
    <w:nsid w:val="66674E9E"/>
    <w:multiLevelType w:val="hybridMultilevel"/>
    <w:tmpl w:val="7CAEC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ACD181C"/>
    <w:multiLevelType w:val="hybridMultilevel"/>
    <w:tmpl w:val="9210FBE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7D22680C"/>
    <w:multiLevelType w:val="hybridMultilevel"/>
    <w:tmpl w:val="B562F4AE"/>
    <w:lvl w:ilvl="0" w:tplc="08090009">
      <w:start w:val="1"/>
      <w:numFmt w:val="bullet"/>
      <w:lvlText w:val=""/>
      <w:lvlJc w:val="left"/>
      <w:pPr>
        <w:ind w:left="3240" w:hanging="360"/>
      </w:pPr>
      <w:rPr>
        <w:rFonts w:ascii="Wingdings" w:hAnsi="Wingdings"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5" w15:restartNumberingAfterBreak="0">
    <w:nsid w:val="7D4B76BC"/>
    <w:multiLevelType w:val="hybridMultilevel"/>
    <w:tmpl w:val="C8CE0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0"/>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CF1"/>
    <w:rsid w:val="00226B77"/>
    <w:rsid w:val="00385D88"/>
    <w:rsid w:val="003F5F34"/>
    <w:rsid w:val="005C4DBF"/>
    <w:rsid w:val="00721CF1"/>
    <w:rsid w:val="008C0165"/>
    <w:rsid w:val="00C94A40"/>
    <w:rsid w:val="00D25D54"/>
    <w:rsid w:val="00EF23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3489F7"/>
  <w15:chartTrackingRefBased/>
  <w15:docId w15:val="{84218099-A2F5-4CE4-ADE0-EE9BCAE1E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1CF1"/>
    <w:pPr>
      <w:ind w:left="720"/>
      <w:contextualSpacing/>
    </w:pPr>
  </w:style>
  <w:style w:type="paragraph" w:customStyle="1" w:styleId="1bodycopy">
    <w:name w:val="1 body copy"/>
    <w:basedOn w:val="Normal"/>
    <w:link w:val="1bodycopyChar"/>
    <w:qFormat/>
    <w:rsid w:val="00385D88"/>
    <w:pPr>
      <w:spacing w:after="120" w:line="240" w:lineRule="auto"/>
    </w:pPr>
    <w:rPr>
      <w:rFonts w:ascii="Arial" w:eastAsia="MS Mincho" w:hAnsi="Arial" w:cs="Times New Roman"/>
      <w:sz w:val="20"/>
      <w:szCs w:val="24"/>
      <w:lang w:val="en-US"/>
    </w:rPr>
  </w:style>
  <w:style w:type="character" w:customStyle="1" w:styleId="1bodycopyChar">
    <w:name w:val="1 body copy Char"/>
    <w:link w:val="1bodycopy"/>
    <w:rsid w:val="00385D88"/>
    <w:rPr>
      <w:rFonts w:ascii="Arial" w:eastAsia="MS Mincho" w:hAnsi="Arial" w:cs="Times New Roman"/>
      <w:sz w:val="2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4</Pages>
  <Words>918</Words>
  <Characters>5239</Characters>
  <Application>Microsoft Office Word</Application>
  <DocSecurity>0</DocSecurity>
  <Lines>43</Lines>
  <Paragraphs>12</Paragraphs>
  <ScaleCrop>false</ScaleCrop>
  <Company/>
  <LinksUpToDate>false</LinksUpToDate>
  <CharactersWithSpaces>6145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 Bloys</dc:creator>
  <cp:keywords/>
  <dc:description/>
  <cp:lastModifiedBy>Justin Bloys</cp:lastModifiedBy>
  <cp:revision>8</cp:revision>
  <dcterms:created xsi:type="dcterms:W3CDTF">2023-05-25T10:12:00Z</dcterms:created>
  <dcterms:modified xsi:type="dcterms:W3CDTF">2023-05-25T10:29:00Z</dcterms:modified>
</cp:coreProperties>
</file>