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B10" w:rsidRDefault="00B36B10"/>
    <w:p w:rsidR="00FE7C07" w:rsidRDefault="00FE7C07"/>
    <w:p w:rsidR="00FE7C07" w:rsidRDefault="000C1383">
      <w:pPr>
        <w:rPr>
          <w:b/>
          <w:sz w:val="52"/>
          <w:szCs w:val="52"/>
          <w:u w:val="single"/>
        </w:rPr>
      </w:pPr>
      <w:r>
        <w:rPr>
          <w:b/>
          <w:noProof/>
          <w:sz w:val="52"/>
          <w:szCs w:val="52"/>
          <w:u w:val="single"/>
          <w:lang w:eastAsia="en-GB"/>
        </w:rPr>
        <w:drawing>
          <wp:anchor distT="0" distB="0" distL="114300" distR="114300" simplePos="0" relativeHeight="251658240" behindDoc="0" locked="0" layoutInCell="1" allowOverlap="1">
            <wp:simplePos x="0" y="0"/>
            <wp:positionH relativeFrom="column">
              <wp:posOffset>4864735</wp:posOffset>
            </wp:positionH>
            <wp:positionV relativeFrom="paragraph">
              <wp:posOffset>3175</wp:posOffset>
            </wp:positionV>
            <wp:extent cx="1492250" cy="767715"/>
            <wp:effectExtent l="0" t="0" r="0" b="0"/>
            <wp:wrapThrough wrapText="bothSides">
              <wp:wrapPolygon edited="0">
                <wp:start x="0" y="0"/>
                <wp:lineTo x="0" y="20903"/>
                <wp:lineTo x="21232" y="20903"/>
                <wp:lineTo x="21232" y="0"/>
                <wp:lineTo x="0" y="0"/>
              </wp:wrapPolygon>
            </wp:wrapThrough>
            <wp:docPr id="1" name="Picture 1" descr="C:\Users\lbradshaw.SCHOOL\AppData\Local\Microsoft\Windows\INetCache\Content.MSO\D68A2C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radshaw.SCHOOL\AppData\Local\Microsoft\Windows\INetCache\Content.MSO\D68A2C6A.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92250" cy="767715"/>
                    </a:xfrm>
                    <a:prstGeom prst="rect">
                      <a:avLst/>
                    </a:prstGeom>
                    <a:noFill/>
                    <a:ln>
                      <a:noFill/>
                    </a:ln>
                  </pic:spPr>
                </pic:pic>
              </a:graphicData>
            </a:graphic>
          </wp:anchor>
        </w:drawing>
      </w:r>
      <w:r w:rsidR="00FE7C07" w:rsidRPr="00FE7C07">
        <w:rPr>
          <w:b/>
          <w:sz w:val="52"/>
          <w:szCs w:val="52"/>
          <w:u w:val="single"/>
        </w:rPr>
        <w:t>Bird Watch</w:t>
      </w:r>
      <w:r w:rsidR="00FE7C07">
        <w:rPr>
          <w:b/>
          <w:sz w:val="52"/>
          <w:szCs w:val="52"/>
          <w:u w:val="single"/>
        </w:rPr>
        <w:t xml:space="preserve"> -Y4 Challenge for W2</w:t>
      </w:r>
      <w:r>
        <w:rPr>
          <w:b/>
          <w:sz w:val="52"/>
          <w:szCs w:val="52"/>
          <w:u w:val="single"/>
        </w:rPr>
        <w:t xml:space="preserve">   </w:t>
      </w:r>
    </w:p>
    <w:p w:rsidR="00FE7C07" w:rsidRDefault="00FE7C07">
      <w:pPr>
        <w:rPr>
          <w:b/>
          <w:sz w:val="52"/>
          <w:szCs w:val="52"/>
          <w:u w:val="single"/>
        </w:rPr>
      </w:pPr>
    </w:p>
    <w:p w:rsidR="00FE7C07" w:rsidRDefault="00FE7C07">
      <w:pPr>
        <w:rPr>
          <w:sz w:val="32"/>
          <w:szCs w:val="32"/>
        </w:rPr>
      </w:pPr>
      <w:r w:rsidRPr="00FE7C07">
        <w:rPr>
          <w:sz w:val="32"/>
          <w:szCs w:val="32"/>
        </w:rPr>
        <w:t>This week we would like you to learn to identify some of the common species of birds that we find in our local area.</w:t>
      </w:r>
      <w:r>
        <w:rPr>
          <w:sz w:val="32"/>
          <w:szCs w:val="32"/>
        </w:rPr>
        <w:t xml:space="preserve"> There are many resources for identifying birds on this website.</w:t>
      </w:r>
    </w:p>
    <w:p w:rsidR="00FE7C07" w:rsidRPr="00FE7C07" w:rsidRDefault="00FE7C07">
      <w:pPr>
        <w:rPr>
          <w:sz w:val="32"/>
          <w:szCs w:val="32"/>
        </w:rPr>
      </w:pPr>
      <w:hyperlink r:id="rId5" w:history="1">
        <w:r>
          <w:rPr>
            <w:rStyle w:val="Hyperlink"/>
          </w:rPr>
          <w:t>https://www.rspb.org.uk/</w:t>
        </w:r>
      </w:hyperlink>
      <w:bookmarkStart w:id="0" w:name="_GoBack"/>
      <w:bookmarkEnd w:id="0"/>
    </w:p>
    <w:p w:rsidR="00FE7C07" w:rsidRPr="00FE7C07" w:rsidRDefault="00FE7C07">
      <w:pPr>
        <w:rPr>
          <w:sz w:val="32"/>
          <w:szCs w:val="32"/>
        </w:rPr>
      </w:pPr>
    </w:p>
    <w:p w:rsidR="000C1383" w:rsidRDefault="00FE7C07">
      <w:pPr>
        <w:rPr>
          <w:sz w:val="32"/>
          <w:szCs w:val="32"/>
        </w:rPr>
      </w:pPr>
      <w:r w:rsidRPr="00FE7C07">
        <w:rPr>
          <w:sz w:val="32"/>
          <w:szCs w:val="32"/>
        </w:rPr>
        <w:t xml:space="preserve">You could use the survey sheet </w:t>
      </w:r>
      <w:r>
        <w:rPr>
          <w:sz w:val="32"/>
          <w:szCs w:val="32"/>
        </w:rPr>
        <w:t xml:space="preserve">we have put on the website </w:t>
      </w:r>
      <w:r w:rsidR="000C1383">
        <w:rPr>
          <w:sz w:val="32"/>
          <w:szCs w:val="32"/>
        </w:rPr>
        <w:t>to keep a tally (</w:t>
      </w:r>
      <w:r w:rsidRPr="00FE7C07">
        <w:rPr>
          <w:sz w:val="32"/>
          <w:szCs w:val="32"/>
        </w:rPr>
        <w:t>using the five bar gate method)</w:t>
      </w:r>
      <w:r w:rsidR="000C1383">
        <w:rPr>
          <w:sz w:val="32"/>
          <w:szCs w:val="32"/>
        </w:rPr>
        <w:t>,</w:t>
      </w:r>
      <w:r w:rsidRPr="00FE7C07">
        <w:rPr>
          <w:sz w:val="32"/>
          <w:szCs w:val="32"/>
        </w:rPr>
        <w:t xml:space="preserve"> instead of counting how many of each species you see together as the sheet suggests.</w:t>
      </w:r>
      <w:r>
        <w:rPr>
          <w:sz w:val="32"/>
          <w:szCs w:val="32"/>
        </w:rPr>
        <w:t xml:space="preserve"> </w:t>
      </w:r>
      <w:r w:rsidR="000C1383">
        <w:rPr>
          <w:sz w:val="32"/>
          <w:szCs w:val="32"/>
        </w:rPr>
        <w:t>Perhaps you could watch for a period of time in your garden and compare it to somewhere that you go to for your daily exercise.</w:t>
      </w:r>
    </w:p>
    <w:p w:rsidR="000C1383" w:rsidRDefault="000C1383">
      <w:pPr>
        <w:rPr>
          <w:sz w:val="32"/>
          <w:szCs w:val="32"/>
        </w:rPr>
      </w:pPr>
    </w:p>
    <w:p w:rsidR="00FE7C07" w:rsidRDefault="000C1383">
      <w:pPr>
        <w:rPr>
          <w:sz w:val="32"/>
          <w:szCs w:val="32"/>
        </w:rPr>
      </w:pPr>
      <w:r>
        <w:rPr>
          <w:sz w:val="32"/>
          <w:szCs w:val="32"/>
        </w:rPr>
        <w:t xml:space="preserve"> Can you learn to spot a bird by its song? This website will help.</w:t>
      </w:r>
    </w:p>
    <w:p w:rsidR="000C1383" w:rsidRDefault="000C1383">
      <w:pPr>
        <w:rPr>
          <w:sz w:val="32"/>
          <w:szCs w:val="32"/>
        </w:rPr>
      </w:pPr>
      <w:hyperlink r:id="rId6" w:history="1">
        <w:r>
          <w:rPr>
            <w:rStyle w:val="Hyperlink"/>
          </w:rPr>
          <w:t>https://www.woodlandtrust.org.uk/blog/2019/04/identify-bird-song/</w:t>
        </w:r>
      </w:hyperlink>
    </w:p>
    <w:p w:rsidR="00FE7C07" w:rsidRDefault="00FE7C07">
      <w:pPr>
        <w:rPr>
          <w:sz w:val="32"/>
          <w:szCs w:val="32"/>
        </w:rPr>
      </w:pPr>
    </w:p>
    <w:p w:rsidR="00FE7C07" w:rsidRDefault="00FE7C07">
      <w:pPr>
        <w:rPr>
          <w:sz w:val="32"/>
          <w:szCs w:val="32"/>
        </w:rPr>
      </w:pPr>
      <w:r w:rsidRPr="00FE7C07">
        <w:rPr>
          <w:sz w:val="32"/>
          <w:szCs w:val="32"/>
        </w:rPr>
        <w:t xml:space="preserve"> </w:t>
      </w:r>
      <w:r>
        <w:rPr>
          <w:sz w:val="32"/>
          <w:szCs w:val="32"/>
        </w:rPr>
        <w:t>Perhaps you could attract birds to your garden by making the bird feeder?</w:t>
      </w:r>
      <w:r w:rsidR="000C1383">
        <w:rPr>
          <w:sz w:val="32"/>
          <w:szCs w:val="32"/>
        </w:rPr>
        <w:t xml:space="preserve"> We will put this on the website too. </w:t>
      </w:r>
    </w:p>
    <w:p w:rsidR="000C1383" w:rsidRDefault="000C1383">
      <w:pPr>
        <w:rPr>
          <w:sz w:val="32"/>
          <w:szCs w:val="32"/>
        </w:rPr>
      </w:pPr>
    </w:p>
    <w:p w:rsidR="000C1383" w:rsidRPr="00FE7C07" w:rsidRDefault="000C1383">
      <w:pPr>
        <w:rPr>
          <w:sz w:val="32"/>
          <w:szCs w:val="32"/>
        </w:rPr>
      </w:pPr>
      <w:r>
        <w:rPr>
          <w:sz w:val="32"/>
          <w:szCs w:val="32"/>
        </w:rPr>
        <w:t xml:space="preserve">After the survey you could draw a picture of the most common bird in your garden or from your walk and send it to us to see. Remember to annotate the picture with labels and facts about this particular bird. </w:t>
      </w:r>
    </w:p>
    <w:sectPr w:rsidR="000C1383" w:rsidRPr="00FE7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C07"/>
    <w:rsid w:val="000C1383"/>
    <w:rsid w:val="00B36B10"/>
    <w:rsid w:val="00FE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F864D"/>
  <w15:chartTrackingRefBased/>
  <w15:docId w15:val="{85039142-0025-4907-A99D-A6FB6672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E7C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odlandtrust.org.uk/blog/2019/04/identify-bird-song/" TargetMode="External"/><Relationship Id="rId5" Type="http://schemas.openxmlformats.org/officeDocument/2006/relationships/hyperlink" Target="https://www.rspb.org.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Bradshaw</dc:creator>
  <cp:keywords/>
  <dc:description/>
  <cp:lastModifiedBy>Linda Bradshaw</cp:lastModifiedBy>
  <cp:revision>1</cp:revision>
  <dcterms:created xsi:type="dcterms:W3CDTF">2020-04-23T11:08:00Z</dcterms:created>
  <dcterms:modified xsi:type="dcterms:W3CDTF">2020-04-23T11:26:00Z</dcterms:modified>
</cp:coreProperties>
</file>